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BB52468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CF5213">
              <w:rPr>
                <w:rFonts w:ascii="Arial"/>
                <w:sz w:val="18"/>
              </w:rPr>
              <w:t>2</w:t>
            </w:r>
            <w:r w:rsidR="004B0E4B">
              <w:rPr>
                <w:rFonts w:ascii="Arial"/>
                <w:sz w:val="18"/>
              </w:rPr>
              <w:t>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7CBE77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BCE13CD" w:rsidR="00F00E0C" w:rsidRPr="003724CE" w:rsidRDefault="004B0E4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E60F083" w:rsidR="001628B1" w:rsidRPr="003724CE" w:rsidRDefault="004E4E4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A1449E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C37584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In</w:t>
            </w:r>
            <w:r w:rsidRPr="00D71768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71768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0000F37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D71768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In</w:t>
            </w:r>
            <w:r w:rsidRPr="00D71768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71768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D71768">
              <w:rPr>
                <w:color w:val="231F20"/>
                <w:sz w:val="21"/>
                <w:highlight w:val="yellow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1012224" w:rsidR="00F00E0C" w:rsidRPr="004B0E4B" w:rsidRDefault="00D71768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F8E9CBD" w:rsidR="00C9265C" w:rsidRPr="004B0E4B" w:rsidRDefault="004E4E4A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D547CEC" w:rsidR="0008100F" w:rsidRPr="004B0E4B" w:rsidRDefault="004E4E4A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4B0E4B">
              <w:rPr>
                <w:sz w:val="21"/>
              </w:rPr>
              <w:t xml:space="preserve"> case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6D4933F3" w:rsidR="0008100F" w:rsidRPr="004B0E4B" w:rsidRDefault="004E4E4A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4B0E4B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er</w:t>
            </w:r>
            <w:r w:rsidR="001628B1" w:rsidRPr="004B0E4B">
              <w:rPr>
                <w:sz w:val="21"/>
              </w:rPr>
              <w:t xml:space="preserve"> client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D7176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7176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D7176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D71768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71768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C3C90A5" w14:textId="77777777" w:rsidR="00332E19" w:rsidRDefault="004E4E4A" w:rsidP="00332E19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Mary</w:t>
            </w:r>
            <w:r w:rsidR="00332E19">
              <w:rPr>
                <w:b w:val="0"/>
              </w:rPr>
              <w:t xml:space="preserve"> made a strong argument for her client to receive probation. Mary presented a character letter and explained how the client’s father’s death led to the client relapsing (getting back into drug use). </w:t>
            </w:r>
          </w:p>
          <w:p w14:paraId="40ED5B6E" w14:textId="2AE3707E" w:rsidR="00CF5213" w:rsidRDefault="00332E19" w:rsidP="00332E19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The State argued for the minimum active prison sentence (12-30 months) in compliance with the Guilty Plea Agreement not to argue for a greater sentence.</w:t>
            </w:r>
            <w:r w:rsidR="00CF5213" w:rsidRPr="004B0E4B">
              <w:rPr>
                <w:b w:val="0"/>
              </w:rPr>
              <w:t xml:space="preserve"> </w:t>
            </w:r>
          </w:p>
          <w:p w14:paraId="27CBD336" w14:textId="77F9E9C8" w:rsidR="004B0E4B" w:rsidRPr="00383287" w:rsidRDefault="00332E19" w:rsidP="00383287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The court sentenced the client to 12-30 months active prison (plus the minimum required fees and assessments). No fine or reimbursement for attorney fees.</w:t>
            </w:r>
            <w:r w:rsidR="00383287">
              <w:rPr>
                <w:b w:val="0"/>
              </w:rPr>
              <w:t xml:space="preserve"> [Note: she was in possession of 19.3 grams of methamphetamine]</w:t>
            </w: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5E380197" w:rsidR="00F36D7D" w:rsidRPr="003724CE" w:rsidRDefault="00F36D7D" w:rsidP="00383287">
      <w:pPr>
        <w:pStyle w:val="BodyText"/>
        <w:ind w:left="63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13916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713E4"/>
    <w:rsid w:val="001A7FE3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32E19"/>
    <w:rsid w:val="003724CE"/>
    <w:rsid w:val="003737E1"/>
    <w:rsid w:val="00382160"/>
    <w:rsid w:val="00383287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0E4B"/>
    <w:rsid w:val="004B241C"/>
    <w:rsid w:val="004E4E4A"/>
    <w:rsid w:val="004F2BC2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60691"/>
    <w:rsid w:val="00792811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37584"/>
    <w:rsid w:val="00C9265C"/>
    <w:rsid w:val="00CB1799"/>
    <w:rsid w:val="00CB3BA5"/>
    <w:rsid w:val="00CC14E0"/>
    <w:rsid w:val="00CD0F54"/>
    <w:rsid w:val="00CE2FD4"/>
    <w:rsid w:val="00CF50F4"/>
    <w:rsid w:val="00CF5213"/>
    <w:rsid w:val="00D17299"/>
    <w:rsid w:val="00D24525"/>
    <w:rsid w:val="00D66A0F"/>
    <w:rsid w:val="00D71768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066C6"/>
    <w:rsid w:val="00F33D21"/>
    <w:rsid w:val="00F36D7D"/>
    <w:rsid w:val="00F74866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dcterms:created xsi:type="dcterms:W3CDTF">2025-01-19T07:24:00Z</dcterms:created>
  <dcterms:modified xsi:type="dcterms:W3CDTF">2025-01-19T22:07:00Z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