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24CAE4A" w:rsidR="00F00E0C" w:rsidRDefault="003B010C">
            <w:pPr>
              <w:pStyle w:val="TableParagraph"/>
              <w:spacing w:before="23"/>
              <w:ind w:left="48"/>
              <w:rPr>
                <w:rFonts w:ascii="Arial"/>
                <w:sz w:val="18"/>
              </w:rPr>
            </w:pPr>
            <w:r>
              <w:rPr>
                <w:rFonts w:ascii="Arial"/>
                <w:sz w:val="18"/>
              </w:rPr>
              <w:t>October</w:t>
            </w:r>
            <w:r w:rsidR="00602BA9">
              <w:rPr>
                <w:rFonts w:ascii="Arial"/>
                <w:sz w:val="18"/>
              </w:rPr>
              <w:t xml:space="preserve"> </w:t>
            </w:r>
            <w:r w:rsidR="002514CC">
              <w:rPr>
                <w:rFonts w:ascii="Arial"/>
                <w:sz w:val="18"/>
              </w:rPr>
              <w:t>0</w:t>
            </w:r>
            <w:r w:rsidR="00C82C48">
              <w:rPr>
                <w:rFonts w:ascii="Arial"/>
                <w:sz w:val="18"/>
              </w:rPr>
              <w:t>7</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D9ADD96" w:rsidR="00F00E0C" w:rsidRDefault="00C82C48">
            <w:pPr>
              <w:pStyle w:val="TableParagraph"/>
              <w:spacing w:before="23"/>
              <w:ind w:left="48"/>
              <w:rPr>
                <w:rFonts w:ascii="Arial"/>
                <w:sz w:val="18"/>
              </w:rPr>
            </w:pPr>
            <w:r>
              <w:rPr>
                <w:rFonts w:ascii="Arial"/>
                <w:sz w:val="18"/>
              </w:rPr>
              <w:t>Pershing</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33404BB" w:rsidR="00F00E0C" w:rsidRPr="003724CE" w:rsidRDefault="002514CC">
            <w:pPr>
              <w:pStyle w:val="TableParagraph"/>
              <w:spacing w:before="31"/>
              <w:ind w:left="48"/>
              <w:rPr>
                <w:rFonts w:ascii="Arial"/>
                <w:sz w:val="18"/>
              </w:rPr>
            </w:pPr>
            <w:r>
              <w:rPr>
                <w:rFonts w:ascii="Arial"/>
                <w:sz w:val="18"/>
              </w:rPr>
              <w:t>Eleventh Judicial District</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917851B" w:rsidR="00F00E0C" w:rsidRPr="003724CE" w:rsidRDefault="002514CC">
            <w:pPr>
              <w:pStyle w:val="TableParagraph"/>
              <w:spacing w:before="31"/>
              <w:ind w:left="49"/>
              <w:rPr>
                <w:rFonts w:ascii="Arial"/>
                <w:sz w:val="18"/>
              </w:rPr>
            </w:pPr>
            <w:r>
              <w:rPr>
                <w:rFonts w:ascii="Arial"/>
                <w:sz w:val="18"/>
              </w:rPr>
              <w:t>Jim Shirley</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5D760F69" w14:textId="77777777" w:rsidR="001628B1" w:rsidRDefault="00C82C48" w:rsidP="00BD72D8">
            <w:pPr>
              <w:pStyle w:val="TableParagraph"/>
              <w:spacing w:before="31"/>
              <w:ind w:left="48"/>
              <w:rPr>
                <w:rFonts w:ascii="Arial"/>
                <w:sz w:val="18"/>
              </w:rPr>
            </w:pPr>
            <w:r>
              <w:rPr>
                <w:rFonts w:ascii="Arial"/>
                <w:sz w:val="18"/>
              </w:rPr>
              <w:t>Steven Cochran</w:t>
            </w:r>
          </w:p>
          <w:p w14:paraId="20C03F20" w14:textId="56C80191" w:rsidR="00C82C48" w:rsidRPr="003724CE" w:rsidRDefault="00C82C48" w:rsidP="00BD72D8">
            <w:pPr>
              <w:pStyle w:val="TableParagraph"/>
              <w:spacing w:before="31"/>
              <w:ind w:left="48"/>
              <w:rPr>
                <w:rFonts w:ascii="Arial"/>
                <w:sz w:val="18"/>
              </w:rPr>
            </w:pPr>
            <w:r>
              <w:rPr>
                <w:rFonts w:ascii="Arial"/>
                <w:sz w:val="18"/>
              </w:rPr>
              <w:t>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0718FC0D" w14:textId="77777777" w:rsidR="00516611" w:rsidRDefault="003E1670">
            <w:pPr>
              <w:pStyle w:val="TableParagraph"/>
              <w:ind w:left="0"/>
              <w:rPr>
                <w:rFonts w:ascii="Arial" w:hAnsi="Arial" w:cs="Arial"/>
                <w:sz w:val="18"/>
              </w:rPr>
            </w:pPr>
            <w:r w:rsidRPr="003724CE">
              <w:rPr>
                <w:rFonts w:ascii="Arial" w:hAnsi="Arial" w:cs="Arial"/>
                <w:sz w:val="18"/>
              </w:rPr>
              <w:t xml:space="preserve"> </w:t>
            </w:r>
            <w:r w:rsidR="00516611">
              <w:rPr>
                <w:rFonts w:ascii="Arial" w:hAnsi="Arial" w:cs="Arial"/>
                <w:sz w:val="18"/>
              </w:rPr>
              <w:t>Bryce Shields, District Attorney</w:t>
            </w:r>
          </w:p>
          <w:p w14:paraId="2F52D5C6" w14:textId="2AB00361" w:rsidR="001628B1" w:rsidRPr="003724CE" w:rsidRDefault="00516611" w:rsidP="00516611">
            <w:pPr>
              <w:pStyle w:val="TableParagraph"/>
              <w:ind w:left="0"/>
              <w:rPr>
                <w:rFonts w:ascii="Arial" w:hAnsi="Arial" w:cs="Arial"/>
                <w:sz w:val="18"/>
              </w:rPr>
            </w:pPr>
            <w:r>
              <w:rPr>
                <w:rFonts w:ascii="Arial" w:hAnsi="Arial" w:cs="Arial"/>
                <w:sz w:val="18"/>
              </w:rPr>
              <w:t xml:space="preserve"> </w:t>
            </w:r>
            <w:r w:rsidR="00C82C48">
              <w:rPr>
                <w:rFonts w:ascii="Arial" w:hAnsi="Arial" w:cs="Arial"/>
                <w:sz w:val="18"/>
              </w:rPr>
              <w:t>Paul Yohey</w:t>
            </w:r>
            <w:r>
              <w:rPr>
                <w:rFonts w:ascii="Arial" w:hAnsi="Arial" w:cs="Arial"/>
                <w:sz w:val="18"/>
              </w:rPr>
              <w:t xml:space="preserve">, </w:t>
            </w:r>
            <w:r w:rsidR="001628B1" w:rsidRPr="003724CE">
              <w:rPr>
                <w:rFonts w:ascii="Arial" w:hAnsi="Arial" w:cs="Arial"/>
                <w:sz w:val="18"/>
              </w:rPr>
              <w:t xml:space="preserve">Deputy </w:t>
            </w:r>
            <w:r w:rsidR="001305EC" w:rsidRPr="003724CE">
              <w:rPr>
                <w:rFonts w:ascii="Arial" w:hAnsi="Arial" w:cs="Arial"/>
                <w:sz w:val="18"/>
              </w:rPr>
              <w:t>District</w:t>
            </w:r>
            <w:r w:rsidR="001628B1"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516611">
              <w:rPr>
                <w:color w:val="231F20"/>
                <w:sz w:val="21"/>
                <w:highlight w:val="yellow"/>
              </w:rPr>
              <w:t>In</w:t>
            </w:r>
            <w:r w:rsidRPr="00516611">
              <w:rPr>
                <w:color w:val="231F20"/>
                <w:spacing w:val="3"/>
                <w:sz w:val="21"/>
                <w:highlight w:val="yellow"/>
              </w:rPr>
              <w:t xml:space="preserve"> </w:t>
            </w:r>
            <w:r w:rsidRPr="00516611">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29B3F47"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16611">
              <w:rPr>
                <w:rFonts w:ascii="Arial" w:hAnsi="Arial" w:cs="Arial"/>
                <w:sz w:val="18"/>
              </w:rPr>
              <w:t>3</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516611">
              <w:rPr>
                <w:color w:val="231F20"/>
                <w:sz w:val="21"/>
                <w:highlight w:val="yellow"/>
              </w:rPr>
              <w:t>In</w:t>
            </w:r>
            <w:r w:rsidRPr="00516611">
              <w:rPr>
                <w:color w:val="231F20"/>
                <w:spacing w:val="1"/>
                <w:sz w:val="21"/>
                <w:highlight w:val="yellow"/>
              </w:rPr>
              <w:t xml:space="preserve"> </w:t>
            </w:r>
            <w:r w:rsidRPr="00516611">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3724CE">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516611">
              <w:rPr>
                <w:color w:val="231F20"/>
                <w:sz w:val="21"/>
                <w:highlight w:val="yellow"/>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3724CE">
              <w:rPr>
                <w:color w:val="231F20"/>
                <w:spacing w:val="-2"/>
                <w:sz w:val="21"/>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6F73B21E" w:rsidR="00F00E0C" w:rsidRPr="003724CE" w:rsidRDefault="00516611">
            <w:pPr>
              <w:pStyle w:val="TableParagraph"/>
              <w:spacing w:before="19"/>
              <w:rPr>
                <w:rFonts w:ascii="Arial"/>
                <w:sz w:val="18"/>
                <w:highlight w:val="yellow"/>
              </w:rPr>
            </w:pPr>
            <w:r w:rsidRPr="00516611">
              <w:rPr>
                <w:rFonts w:ascii="Arial"/>
                <w:sz w:val="18"/>
              </w:rPr>
              <w:t xml:space="preserve">Arraignment, </w:t>
            </w:r>
            <w:r w:rsidR="00A8637F" w:rsidRPr="00516611">
              <w:rPr>
                <w:rFonts w:ascii="Arial"/>
                <w:sz w:val="18"/>
              </w:rPr>
              <w:t>Pretrial Conference</w:t>
            </w:r>
            <w:r w:rsidR="00E57505" w:rsidRPr="00516611">
              <w:rPr>
                <w:rFonts w:ascii="Arial"/>
                <w:sz w:val="18"/>
              </w:rPr>
              <w:t>s</w:t>
            </w:r>
            <w:r w:rsidR="00280983" w:rsidRPr="00516611">
              <w:rPr>
                <w:rFonts w:ascii="Arial"/>
                <w:sz w:val="18"/>
              </w:rPr>
              <w:t xml:space="preserve">, </w:t>
            </w:r>
            <w:r w:rsidRPr="00516611">
              <w:rPr>
                <w:rFonts w:ascii="Arial"/>
                <w:sz w:val="18"/>
              </w:rPr>
              <w:t xml:space="preserve">and </w:t>
            </w:r>
            <w:r w:rsidR="00280983" w:rsidRPr="00516611">
              <w:rPr>
                <w:rFonts w:ascii="Arial"/>
                <w:sz w:val="18"/>
              </w:rPr>
              <w:t>Review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516611">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3AC15694" w:rsidR="00C9265C" w:rsidRPr="003724CE" w:rsidRDefault="00516611" w:rsidP="009B6950">
            <w:pPr>
              <w:pStyle w:val="TableParagraph"/>
              <w:spacing w:before="5"/>
              <w:rPr>
                <w:sz w:val="21"/>
              </w:rPr>
            </w:pPr>
            <w:r>
              <w:rPr>
                <w:sz w:val="21"/>
              </w:rPr>
              <w:t>Steven</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516D9A9D" w:rsidR="0008100F" w:rsidRPr="003724CE" w:rsidRDefault="00516611" w:rsidP="007B75CA">
            <w:pPr>
              <w:pStyle w:val="TableParagraph"/>
              <w:spacing w:before="5"/>
              <w:rPr>
                <w:sz w:val="21"/>
              </w:rPr>
            </w:pPr>
            <w:r>
              <w:rPr>
                <w:sz w:val="21"/>
              </w:rPr>
              <w:t>Steven</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Pr>
                <w:sz w:val="21"/>
              </w:rPr>
              <w:t>is</w:t>
            </w:r>
            <w:r w:rsidR="001628B1" w:rsidRPr="003724CE">
              <w:rPr>
                <w:sz w:val="21"/>
              </w:rPr>
              <w:t xml:space="preserve"> case</w:t>
            </w:r>
            <w:r w:rsidR="00280983" w:rsidRPr="003724CE">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68466080" w:rsidR="0008100F" w:rsidRPr="003724CE" w:rsidRDefault="00516611" w:rsidP="007B75CA">
            <w:pPr>
              <w:pStyle w:val="TableParagraph"/>
              <w:spacing w:before="5"/>
              <w:rPr>
                <w:sz w:val="21"/>
              </w:rPr>
            </w:pPr>
            <w:r>
              <w:rPr>
                <w:sz w:val="21"/>
              </w:rPr>
              <w:t>Steven</w:t>
            </w:r>
            <w:r w:rsidR="001628B1" w:rsidRPr="003724CE">
              <w:rPr>
                <w:sz w:val="21"/>
              </w:rPr>
              <w:t xml:space="preserve"> did a good job advocating for h</w:t>
            </w:r>
            <w:r>
              <w:rPr>
                <w:sz w:val="21"/>
              </w:rPr>
              <w:t>is</w:t>
            </w:r>
            <w:r w:rsidR="001628B1" w:rsidRPr="003724CE">
              <w:rPr>
                <w:sz w:val="21"/>
              </w:rPr>
              <w:t xml:space="preserve"> client</w:t>
            </w:r>
            <w:r w:rsidR="00280983" w:rsidRPr="003724CE">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7FD7699A" w:rsidR="0008100F" w:rsidRPr="003724CE" w:rsidRDefault="001628B1" w:rsidP="007B75CA">
            <w:pPr>
              <w:pStyle w:val="TableParagraph"/>
              <w:spacing w:before="6"/>
              <w:rPr>
                <w:sz w:val="21"/>
              </w:rPr>
            </w:pPr>
            <w:r w:rsidRPr="003724CE">
              <w:rPr>
                <w:sz w:val="21"/>
              </w:rPr>
              <w:t>The attorney-client communication appeared to be good</w:t>
            </w:r>
            <w:r w:rsidR="00490891">
              <w:rPr>
                <w:sz w:val="21"/>
              </w:rPr>
              <w:t>, with the exception of one client had failed to notify Steven of his change of address and phone number post-sentencing and did not appear for the review heairng</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3724CE" w:rsidRDefault="003B010C">
            <w:pPr>
              <w:pStyle w:val="TableParagraph"/>
              <w:spacing w:before="6" w:line="239" w:lineRule="exact"/>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516611">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A8637F" w:rsidRPr="00516611">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516611">
              <w:rPr>
                <w:color w:val="231F20"/>
                <w:sz w:val="21"/>
                <w:highlight w:val="yellow"/>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005B016D" w:rsidRPr="003724CE">
              <w:rPr>
                <w:color w:val="231F20"/>
                <w:spacing w:val="-5"/>
                <w:sz w:val="21"/>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3724CE" w:rsidRDefault="003B010C">
            <w:pPr>
              <w:pStyle w:val="TableParagraph"/>
              <w:spacing w:before="147"/>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008524A4"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516611">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516611">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3724CE" w:rsidRDefault="003B010C">
            <w:pPr>
              <w:pStyle w:val="TableParagraph"/>
              <w:spacing w:before="147"/>
              <w:ind w:left="745"/>
              <w:rPr>
                <w:sz w:val="21"/>
              </w:rPr>
            </w:pPr>
            <w:r w:rsidRPr="003724CE">
              <w:rPr>
                <w:color w:val="231F20"/>
                <w:sz w:val="21"/>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516611">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3724CE" w:rsidRDefault="003B010C">
            <w:pPr>
              <w:pStyle w:val="TableParagraph"/>
              <w:spacing w:line="246" w:lineRule="exact"/>
              <w:rPr>
                <w:sz w:val="21"/>
              </w:rPr>
            </w:pPr>
            <w:r w:rsidRPr="003724CE">
              <w:rPr>
                <w:color w:val="231F20"/>
                <w:sz w:val="21"/>
              </w:rPr>
              <w:t>Does</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a</w:t>
            </w:r>
            <w:r w:rsidRPr="003724CE">
              <w:rPr>
                <w:color w:val="231F20"/>
                <w:spacing w:val="5"/>
                <w:sz w:val="21"/>
              </w:rPr>
              <w:t xml:space="preserve"> </w:t>
            </w:r>
            <w:r w:rsidRPr="003724CE">
              <w:rPr>
                <w:color w:val="231F20"/>
                <w:sz w:val="21"/>
              </w:rPr>
              <w:t>sustainable</w:t>
            </w:r>
            <w:r w:rsidRPr="003724CE">
              <w:rPr>
                <w:color w:val="231F20"/>
                <w:spacing w:val="7"/>
                <w:sz w:val="21"/>
              </w:rPr>
              <w:t xml:space="preserve"> </w:t>
            </w:r>
            <w:r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Pr="003724CE">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516611">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10FE30DE" w14:textId="7920E485" w:rsidR="003724CE" w:rsidRPr="003724CE" w:rsidRDefault="00516611" w:rsidP="003724CE">
            <w:pPr>
              <w:pStyle w:val="BodyText"/>
              <w:numPr>
                <w:ilvl w:val="0"/>
                <w:numId w:val="1"/>
              </w:numPr>
              <w:rPr>
                <w:bCs w:val="0"/>
              </w:rPr>
            </w:pPr>
            <w:r>
              <w:rPr>
                <w:b w:val="0"/>
              </w:rPr>
              <w:t>One of Steven’s clients pled guilty, pursuant to a guilty plea agreement</w:t>
            </w:r>
            <w:r w:rsidR="0030019A">
              <w:rPr>
                <w:b w:val="0"/>
              </w:rPr>
              <w:t>, to a category C felony charge of Possession of a Stolen Motor Vehicle. The joint sentencing recommendation is for probation with a requirement that the client remain in custody until he can enter an inpatient treatment program at Step One in Reno. The sentencing hearing was scheduled for 12/16/2024.</w:t>
            </w:r>
            <w:r w:rsidR="001332AC" w:rsidRPr="003724CE">
              <w:rPr>
                <w:b w:val="0"/>
              </w:rPr>
              <w:t xml:space="preserve"> </w:t>
            </w:r>
          </w:p>
          <w:p w14:paraId="27CBD336" w14:textId="60A802DE" w:rsidR="001332AC" w:rsidRPr="0030019A" w:rsidRDefault="0030019A" w:rsidP="00EF4ADD">
            <w:pPr>
              <w:pStyle w:val="BodyText"/>
              <w:numPr>
                <w:ilvl w:val="0"/>
                <w:numId w:val="1"/>
              </w:numPr>
              <w:rPr>
                <w:b w:val="0"/>
              </w:rPr>
            </w:pPr>
            <w:r w:rsidRPr="0030019A">
              <w:rPr>
                <w:b w:val="0"/>
              </w:rPr>
              <w:t xml:space="preserve">One of Steven’s clients entered a not guilty plea at his arraignment. The client did not waive any rights. The Jury trial would be scheduled in </w:t>
            </w:r>
            <w:proofErr w:type="gramStart"/>
            <w:r w:rsidRPr="0030019A">
              <w:rPr>
                <w:b w:val="0"/>
              </w:rPr>
              <w:t>December,</w:t>
            </w:r>
            <w:proofErr w:type="gramEnd"/>
            <w:r w:rsidRPr="0030019A">
              <w:rPr>
                <w:b w:val="0"/>
              </w:rPr>
              <w:t xml:space="preserve"> 2024. Steven argued for bail to be lowered from $400,000 to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4DEF7F83" w:rsidR="003724CE" w:rsidRDefault="0030019A" w:rsidP="0030019A">
      <w:pPr>
        <w:pStyle w:val="BodyText"/>
        <w:ind w:left="720"/>
        <w:rPr>
          <w:b w:val="0"/>
        </w:rPr>
      </w:pPr>
      <w:r w:rsidRPr="0030019A">
        <w:rPr>
          <w:b w:val="0"/>
        </w:rPr>
        <w:t>$7,000. The court ordered that the bail be lowered to $100,000.</w:t>
      </w:r>
    </w:p>
    <w:p w14:paraId="2A7AEFDC" w14:textId="4F35F932" w:rsidR="00F36D7D" w:rsidRPr="003724CE" w:rsidRDefault="0030019A" w:rsidP="00F80F1A">
      <w:pPr>
        <w:pStyle w:val="BodyText"/>
        <w:numPr>
          <w:ilvl w:val="0"/>
          <w:numId w:val="1"/>
        </w:numPr>
        <w:rPr>
          <w:b w:val="0"/>
          <w:bCs w:val="0"/>
          <w:color w:val="231F20"/>
          <w:spacing w:val="-2"/>
        </w:rPr>
      </w:pPr>
      <w:r>
        <w:rPr>
          <w:b w:val="0"/>
          <w:bCs w:val="0"/>
          <w:color w:val="231F20"/>
          <w:spacing w:val="-2"/>
        </w:rPr>
        <w:t>Steven’s final client for this morning’s court was scheduled for a post-sentencing review hearing. The client had been out of custody and out of court for over 1 year. The client had failed to appear at the previous review hearing and failed to appear today. Steven explained to the court that he has been unable to contact the client as the contact information that he has for the client is no longer current. Steven asked for one additional continuance so that he can continue to try and locate the client. The court granted the continuance and scheduled the review hearing for 10/21/2024.</w:t>
      </w: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1314"/>
    <w:rsid w:val="0001299B"/>
    <w:rsid w:val="000541C3"/>
    <w:rsid w:val="0008079A"/>
    <w:rsid w:val="0008098A"/>
    <w:rsid w:val="0008100F"/>
    <w:rsid w:val="000A4F2B"/>
    <w:rsid w:val="000B1FDF"/>
    <w:rsid w:val="001305EC"/>
    <w:rsid w:val="001332AC"/>
    <w:rsid w:val="001628B1"/>
    <w:rsid w:val="00167EE2"/>
    <w:rsid w:val="001A18DA"/>
    <w:rsid w:val="0022184F"/>
    <w:rsid w:val="00230146"/>
    <w:rsid w:val="0025077E"/>
    <w:rsid w:val="002514CC"/>
    <w:rsid w:val="002608B8"/>
    <w:rsid w:val="00280983"/>
    <w:rsid w:val="002F30D2"/>
    <w:rsid w:val="0030019A"/>
    <w:rsid w:val="003035B4"/>
    <w:rsid w:val="00332AA5"/>
    <w:rsid w:val="0036657A"/>
    <w:rsid w:val="003724CE"/>
    <w:rsid w:val="003737E1"/>
    <w:rsid w:val="00382160"/>
    <w:rsid w:val="003A1A2F"/>
    <w:rsid w:val="003B010C"/>
    <w:rsid w:val="003B4B6C"/>
    <w:rsid w:val="003B5049"/>
    <w:rsid w:val="003C4DE1"/>
    <w:rsid w:val="003D3BCE"/>
    <w:rsid w:val="003E1670"/>
    <w:rsid w:val="00431078"/>
    <w:rsid w:val="00490891"/>
    <w:rsid w:val="00496106"/>
    <w:rsid w:val="0049612C"/>
    <w:rsid w:val="004B241C"/>
    <w:rsid w:val="00516611"/>
    <w:rsid w:val="00530F2C"/>
    <w:rsid w:val="00552654"/>
    <w:rsid w:val="00566083"/>
    <w:rsid w:val="005B016D"/>
    <w:rsid w:val="005E6DB7"/>
    <w:rsid w:val="005E7B10"/>
    <w:rsid w:val="00602BA9"/>
    <w:rsid w:val="00612B83"/>
    <w:rsid w:val="00645C37"/>
    <w:rsid w:val="0066578A"/>
    <w:rsid w:val="00695340"/>
    <w:rsid w:val="006A23BE"/>
    <w:rsid w:val="006F7345"/>
    <w:rsid w:val="00723B2F"/>
    <w:rsid w:val="00743B27"/>
    <w:rsid w:val="00792811"/>
    <w:rsid w:val="007B75CA"/>
    <w:rsid w:val="007F0B66"/>
    <w:rsid w:val="007F6CC1"/>
    <w:rsid w:val="00813372"/>
    <w:rsid w:val="008524A4"/>
    <w:rsid w:val="00867B0F"/>
    <w:rsid w:val="0089169D"/>
    <w:rsid w:val="008B270D"/>
    <w:rsid w:val="008F41D5"/>
    <w:rsid w:val="00930EA9"/>
    <w:rsid w:val="009438E1"/>
    <w:rsid w:val="00947D18"/>
    <w:rsid w:val="009569DD"/>
    <w:rsid w:val="009928D6"/>
    <w:rsid w:val="009B6950"/>
    <w:rsid w:val="009D122A"/>
    <w:rsid w:val="00A0354D"/>
    <w:rsid w:val="00A12E33"/>
    <w:rsid w:val="00A73DAE"/>
    <w:rsid w:val="00A8637F"/>
    <w:rsid w:val="00A978E4"/>
    <w:rsid w:val="00AB19B5"/>
    <w:rsid w:val="00B3085F"/>
    <w:rsid w:val="00B6197C"/>
    <w:rsid w:val="00B6420B"/>
    <w:rsid w:val="00BA5474"/>
    <w:rsid w:val="00BD72D8"/>
    <w:rsid w:val="00C06FEA"/>
    <w:rsid w:val="00C82C48"/>
    <w:rsid w:val="00C9265C"/>
    <w:rsid w:val="00CA2954"/>
    <w:rsid w:val="00CB1799"/>
    <w:rsid w:val="00CB3BA5"/>
    <w:rsid w:val="00CC14E0"/>
    <w:rsid w:val="00CD0F54"/>
    <w:rsid w:val="00D17299"/>
    <w:rsid w:val="00D66A0F"/>
    <w:rsid w:val="00D7404F"/>
    <w:rsid w:val="00DA2B60"/>
    <w:rsid w:val="00DD5F67"/>
    <w:rsid w:val="00E015DB"/>
    <w:rsid w:val="00E046A6"/>
    <w:rsid w:val="00E31535"/>
    <w:rsid w:val="00E334B1"/>
    <w:rsid w:val="00E57505"/>
    <w:rsid w:val="00E65260"/>
    <w:rsid w:val="00EB63A2"/>
    <w:rsid w:val="00EE01AA"/>
    <w:rsid w:val="00EF4ADD"/>
    <w:rsid w:val="00F00E0C"/>
    <w:rsid w:val="00F33D21"/>
    <w:rsid w:val="00F36D7D"/>
    <w:rsid w:val="00F80F1A"/>
    <w:rsid w:val="00F86F5F"/>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2025-01-01T00:07:00Z</dcterms:created>
  <dcterms:modified xsi:type="dcterms:W3CDTF">2025-01-03T20:33:00Z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