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5344606A" w:rsidR="00F00E0C" w:rsidRDefault="000F37F2">
            <w:pPr>
              <w:pStyle w:val="TableParagraph"/>
              <w:spacing w:before="23"/>
              <w:ind w:left="48"/>
              <w:rPr>
                <w:rFonts w:ascii="Arial"/>
                <w:sz w:val="18"/>
              </w:rPr>
            </w:pPr>
            <w:r>
              <w:rPr>
                <w:rFonts w:ascii="Arial"/>
                <w:sz w:val="18"/>
              </w:rPr>
              <w:t xml:space="preserve">December </w:t>
            </w:r>
            <w:r w:rsidR="00B516CF">
              <w:rPr>
                <w:rFonts w:ascii="Arial"/>
                <w:sz w:val="18"/>
              </w:rPr>
              <w:t>1</w:t>
            </w:r>
            <w:r w:rsidR="0078004C">
              <w:rPr>
                <w:rFonts w:ascii="Arial"/>
                <w:sz w:val="18"/>
              </w:rPr>
              <w:t>7</w:t>
            </w:r>
            <w:r w:rsidR="00DA2B60">
              <w:rPr>
                <w:rFonts w:ascii="Arial"/>
                <w:sz w:val="18"/>
              </w:rPr>
              <w:t>, 202</w:t>
            </w:r>
            <w:r w:rsidR="00000DF0">
              <w:rPr>
                <w:rFonts w:ascii="Arial"/>
                <w:sz w:val="18"/>
              </w:rPr>
              <w:t>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1C9E304" w:rsidR="00F00E0C" w:rsidRDefault="00035705">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365A4FCE" w:rsidR="00F00E0C" w:rsidRDefault="00073C92">
            <w:pPr>
              <w:pStyle w:val="TableParagraph"/>
              <w:spacing w:before="31"/>
              <w:ind w:left="48"/>
              <w:rPr>
                <w:rFonts w:ascii="Arial"/>
                <w:sz w:val="18"/>
              </w:rPr>
            </w:pPr>
            <w:r>
              <w:rPr>
                <w:rFonts w:ascii="Arial"/>
                <w:sz w:val="18"/>
              </w:rPr>
              <w:t>Elko Justice</w:t>
            </w:r>
            <w:r w:rsidR="005E6DB7">
              <w:rPr>
                <w:rFonts w:ascii="Arial"/>
                <w:sz w:val="18"/>
              </w:rPr>
              <w:t xml:space="preserve"> Court</w:t>
            </w:r>
            <w:r w:rsidR="00F27046">
              <w:rPr>
                <w:rFonts w:ascii="Arial"/>
                <w:sz w:val="18"/>
              </w:rPr>
              <w:t xml:space="preserve"> Dept </w:t>
            </w:r>
            <w:r w:rsidR="004071C5">
              <w:rPr>
                <w:rFonts w:ascii="Arial"/>
                <w:sz w:val="18"/>
              </w:rPr>
              <w:t>B</w:t>
            </w:r>
            <w:r w:rsidR="000F37F2">
              <w:rPr>
                <w:rFonts w:ascii="Arial"/>
                <w:sz w:val="18"/>
              </w:rPr>
              <w:t xml:space="preserve"> </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08BC5753" w:rsidR="00F00E0C" w:rsidRDefault="004071C5">
            <w:pPr>
              <w:pStyle w:val="TableParagraph"/>
              <w:spacing w:before="31"/>
              <w:ind w:left="49"/>
              <w:rPr>
                <w:rFonts w:ascii="Arial"/>
                <w:sz w:val="18"/>
              </w:rPr>
            </w:pPr>
            <w:r>
              <w:rPr>
                <w:rFonts w:ascii="Arial"/>
                <w:sz w:val="18"/>
              </w:rPr>
              <w:t>Bryan Drake</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3AE014FD" w14:textId="448A6BC1" w:rsidR="001628B1" w:rsidRDefault="007C44DF" w:rsidP="00BD72D8">
            <w:pPr>
              <w:pStyle w:val="TableParagraph"/>
              <w:spacing w:before="31"/>
              <w:ind w:left="48"/>
              <w:rPr>
                <w:rFonts w:ascii="Arial"/>
                <w:sz w:val="18"/>
              </w:rPr>
            </w:pPr>
            <w:r>
              <w:rPr>
                <w:rFonts w:ascii="Arial"/>
                <w:sz w:val="18"/>
              </w:rPr>
              <w:t>Brea Revier</w:t>
            </w:r>
          </w:p>
          <w:p w14:paraId="20C03F20" w14:textId="73D8D855" w:rsidR="00860BFD" w:rsidRPr="00FD5090" w:rsidRDefault="005D35E8" w:rsidP="00BD72D8">
            <w:pPr>
              <w:pStyle w:val="TableParagraph"/>
              <w:spacing w:before="31"/>
              <w:ind w:left="48"/>
              <w:rPr>
                <w:rFonts w:ascii="Arial"/>
                <w:sz w:val="18"/>
              </w:rPr>
            </w:pPr>
            <w:r>
              <w:rPr>
                <w:rFonts w:ascii="Arial"/>
                <w:sz w:val="18"/>
              </w:rPr>
              <w:t>Deputy Public Defender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5A30483" w14:textId="3B7751B5" w:rsidR="00642588" w:rsidRDefault="003E1670" w:rsidP="00642588">
            <w:pPr>
              <w:pStyle w:val="TableParagraph"/>
              <w:ind w:left="0"/>
              <w:rPr>
                <w:rFonts w:ascii="Arial" w:hAnsi="Arial" w:cs="Arial"/>
                <w:sz w:val="18"/>
              </w:rPr>
            </w:pPr>
            <w:r w:rsidRPr="00FD5090">
              <w:rPr>
                <w:rFonts w:ascii="Arial" w:hAnsi="Arial" w:cs="Arial"/>
                <w:sz w:val="18"/>
              </w:rPr>
              <w:t xml:space="preserve"> </w:t>
            </w:r>
            <w:r w:rsidR="004071C5">
              <w:rPr>
                <w:rFonts w:ascii="Arial" w:hAnsi="Arial" w:cs="Arial"/>
                <w:sz w:val="18"/>
              </w:rPr>
              <w:t>Daniel Roche</w:t>
            </w:r>
          </w:p>
          <w:p w14:paraId="2F52D5C6" w14:textId="6FFDDE2D" w:rsidR="001628B1" w:rsidRPr="00FD5090" w:rsidRDefault="00642588" w:rsidP="00642588">
            <w:pPr>
              <w:pStyle w:val="TableParagraph"/>
              <w:ind w:left="0"/>
              <w:rPr>
                <w:rFonts w:ascii="Arial" w:hAnsi="Arial" w:cs="Arial"/>
                <w:sz w:val="18"/>
              </w:rPr>
            </w:pPr>
            <w:r>
              <w:rPr>
                <w:rFonts w:ascii="Arial" w:hAnsi="Arial" w:cs="Arial"/>
                <w:sz w:val="18"/>
              </w:rPr>
              <w:t xml:space="preserve"> </w:t>
            </w:r>
            <w:r w:rsidR="001628B1" w:rsidRPr="00FD5090">
              <w:rPr>
                <w:rFonts w:ascii="Arial" w:hAnsi="Arial" w:cs="Arial"/>
                <w:sz w:val="18"/>
              </w:rPr>
              <w:t xml:space="preserve">Deputy </w:t>
            </w:r>
            <w:r w:rsidR="001305EC" w:rsidRPr="00FD5090">
              <w:rPr>
                <w:rFonts w:ascii="Arial" w:hAnsi="Arial" w:cs="Arial"/>
                <w:sz w:val="18"/>
              </w:rPr>
              <w:t>District</w:t>
            </w:r>
            <w:r w:rsidR="001628B1"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F77FBB" w:rsidRDefault="003B010C">
            <w:pPr>
              <w:pStyle w:val="TableParagraph"/>
              <w:spacing w:before="6" w:line="240" w:lineRule="exact"/>
              <w:ind w:left="319"/>
              <w:rPr>
                <w:sz w:val="21"/>
              </w:rPr>
            </w:pPr>
            <w:r w:rsidRPr="004071C5">
              <w:rPr>
                <w:color w:val="231F20"/>
                <w:sz w:val="21"/>
              </w:rPr>
              <w:t>In</w:t>
            </w:r>
            <w:r w:rsidRPr="004071C5">
              <w:rPr>
                <w:color w:val="231F20"/>
                <w:spacing w:val="3"/>
                <w:sz w:val="21"/>
              </w:rPr>
              <w:t xml:space="preserve"> </w:t>
            </w:r>
            <w:r w:rsidRPr="004071C5">
              <w:rPr>
                <w:color w:val="231F20"/>
                <w:sz w:val="21"/>
              </w:rPr>
              <w:t>Person</w:t>
            </w:r>
            <w:r w:rsidRPr="00F77FBB">
              <w:rPr>
                <w:color w:val="231F20"/>
                <w:spacing w:val="3"/>
                <w:sz w:val="21"/>
              </w:rPr>
              <w:t xml:space="preserve"> </w:t>
            </w:r>
            <w:r w:rsidRPr="00F77FBB">
              <w:rPr>
                <w:color w:val="231F20"/>
                <w:sz w:val="21"/>
              </w:rPr>
              <w:t>/</w:t>
            </w:r>
            <w:r w:rsidRPr="00F77FBB">
              <w:rPr>
                <w:color w:val="231F20"/>
                <w:spacing w:val="4"/>
                <w:sz w:val="21"/>
              </w:rPr>
              <w:t xml:space="preserve"> </w:t>
            </w:r>
            <w:r w:rsidRPr="004071C5">
              <w:rPr>
                <w:color w:val="231F20"/>
                <w:sz w:val="21"/>
                <w:highlight w:val="yellow"/>
              </w:rPr>
              <w:t>Virtual</w:t>
            </w:r>
            <w:r w:rsidRPr="004071C5">
              <w:rPr>
                <w:color w:val="231F20"/>
                <w:spacing w:val="5"/>
                <w:sz w:val="21"/>
                <w:highlight w:val="yellow"/>
              </w:rPr>
              <w:t xml:space="preserve"> </w:t>
            </w:r>
            <w:r w:rsidRPr="004071C5">
              <w:rPr>
                <w:color w:val="231F20"/>
                <w:sz w:val="21"/>
                <w:highlight w:val="yellow"/>
              </w:rPr>
              <w:t>/</w:t>
            </w:r>
            <w:r w:rsidRPr="004071C5">
              <w:rPr>
                <w:color w:val="231F20"/>
                <w:spacing w:val="4"/>
                <w:sz w:val="21"/>
                <w:highlight w:val="yellow"/>
              </w:rPr>
              <w:t xml:space="preserve"> </w:t>
            </w:r>
            <w:r w:rsidRPr="004071C5">
              <w:rPr>
                <w:color w:val="231F20"/>
                <w:spacing w:val="-2"/>
                <w:sz w:val="21"/>
                <w:highlight w:val="yellow"/>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F77FBB" w:rsidRDefault="003B010C">
            <w:pPr>
              <w:pStyle w:val="TableParagraph"/>
              <w:spacing w:before="6" w:line="240" w:lineRule="exact"/>
              <w:ind w:left="46"/>
              <w:rPr>
                <w:sz w:val="21"/>
              </w:rPr>
            </w:pPr>
            <w:r w:rsidRPr="00F77FBB">
              <w:rPr>
                <w:color w:val="231F20"/>
                <w:sz w:val="21"/>
              </w:rPr>
              <w:t>Number</w:t>
            </w:r>
            <w:r w:rsidRPr="00F77FBB">
              <w:rPr>
                <w:color w:val="231F20"/>
                <w:spacing w:val="5"/>
                <w:sz w:val="21"/>
              </w:rPr>
              <w:t xml:space="preserve"> </w:t>
            </w:r>
            <w:r w:rsidRPr="00F77FBB">
              <w:rPr>
                <w:color w:val="231F20"/>
                <w:sz w:val="21"/>
              </w:rPr>
              <w:t>of</w:t>
            </w:r>
            <w:r w:rsidRPr="00F77FBB">
              <w:rPr>
                <w:color w:val="231F20"/>
                <w:spacing w:val="6"/>
                <w:sz w:val="21"/>
              </w:rPr>
              <w:t xml:space="preserve"> </w:t>
            </w:r>
            <w:r w:rsidRPr="00F77FBB">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1ABC4DB1" w:rsidR="00F00E0C" w:rsidRPr="00F77FBB" w:rsidRDefault="003E1670">
            <w:pPr>
              <w:pStyle w:val="TableParagraph"/>
              <w:ind w:left="0"/>
              <w:rPr>
                <w:rFonts w:ascii="Arial" w:hAnsi="Arial" w:cs="Arial"/>
                <w:sz w:val="18"/>
              </w:rPr>
            </w:pPr>
            <w:r w:rsidRPr="00F77FBB">
              <w:rPr>
                <w:rFonts w:ascii="Arial" w:hAnsi="Arial" w:cs="Arial"/>
                <w:sz w:val="18"/>
              </w:rPr>
              <w:t xml:space="preserve"> </w:t>
            </w:r>
            <w:r w:rsidR="004071C5">
              <w:rPr>
                <w:rFonts w:ascii="Arial" w:hAnsi="Arial" w:cs="Arial"/>
                <w:sz w:val="18"/>
              </w:rPr>
              <w:t>4</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F77FBB" w:rsidRDefault="003B010C">
            <w:pPr>
              <w:pStyle w:val="TableParagraph"/>
              <w:spacing w:before="6" w:line="240" w:lineRule="exact"/>
              <w:ind w:left="261"/>
              <w:rPr>
                <w:sz w:val="21"/>
              </w:rPr>
            </w:pPr>
            <w:r w:rsidRPr="004071C5">
              <w:rPr>
                <w:color w:val="231F20"/>
                <w:sz w:val="21"/>
              </w:rPr>
              <w:t>In</w:t>
            </w:r>
            <w:r w:rsidRPr="004071C5">
              <w:rPr>
                <w:color w:val="231F20"/>
                <w:spacing w:val="1"/>
                <w:sz w:val="21"/>
              </w:rPr>
              <w:t xml:space="preserve"> </w:t>
            </w:r>
            <w:r w:rsidRPr="004071C5">
              <w:rPr>
                <w:color w:val="231F20"/>
                <w:sz w:val="21"/>
              </w:rPr>
              <w:t>Person</w:t>
            </w:r>
            <w:r w:rsidRPr="00F77FBB">
              <w:rPr>
                <w:color w:val="231F20"/>
                <w:spacing w:val="54"/>
                <w:sz w:val="21"/>
              </w:rPr>
              <w:t xml:space="preserve"> </w:t>
            </w:r>
            <w:r w:rsidRPr="00F77FBB">
              <w:rPr>
                <w:color w:val="231F20"/>
                <w:sz w:val="21"/>
              </w:rPr>
              <w:t>/</w:t>
            </w:r>
            <w:r w:rsidRPr="00F77FBB">
              <w:rPr>
                <w:color w:val="231F20"/>
                <w:spacing w:val="54"/>
                <w:sz w:val="21"/>
              </w:rPr>
              <w:t xml:space="preserve"> </w:t>
            </w:r>
            <w:r w:rsidRPr="004071C5">
              <w:rPr>
                <w:color w:val="231F20"/>
                <w:sz w:val="21"/>
                <w:highlight w:val="yellow"/>
              </w:rPr>
              <w:t>Virtual</w:t>
            </w:r>
            <w:r w:rsidRPr="00F77FBB">
              <w:rPr>
                <w:color w:val="231F20"/>
                <w:spacing w:val="54"/>
                <w:sz w:val="21"/>
              </w:rPr>
              <w:t xml:space="preserve"> </w:t>
            </w:r>
            <w:r w:rsidRPr="00F77FBB">
              <w:rPr>
                <w:color w:val="231F20"/>
                <w:sz w:val="21"/>
              </w:rPr>
              <w:t>/</w:t>
            </w:r>
            <w:r w:rsidRPr="00F77FBB">
              <w:rPr>
                <w:color w:val="231F20"/>
                <w:spacing w:val="54"/>
                <w:sz w:val="21"/>
              </w:rPr>
              <w:t xml:space="preserve"> </w:t>
            </w:r>
            <w:r w:rsidR="007F0B66" w:rsidRPr="00F77FBB">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F77FBB" w:rsidRDefault="003B010C">
            <w:pPr>
              <w:pStyle w:val="TableParagraph"/>
              <w:spacing w:before="6" w:line="240" w:lineRule="exact"/>
              <w:ind w:left="46"/>
              <w:rPr>
                <w:sz w:val="21"/>
              </w:rPr>
            </w:pPr>
            <w:r w:rsidRPr="00F77FBB">
              <w:rPr>
                <w:color w:val="231F20"/>
                <w:sz w:val="21"/>
              </w:rPr>
              <w:t>Custodial</w:t>
            </w:r>
            <w:r w:rsidRPr="00F77FBB">
              <w:rPr>
                <w:color w:val="231F20"/>
                <w:spacing w:val="9"/>
                <w:sz w:val="21"/>
              </w:rPr>
              <w:t xml:space="preserve"> </w:t>
            </w:r>
            <w:r w:rsidRPr="00F77FBB">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F77FBB" w:rsidRDefault="003B010C">
            <w:pPr>
              <w:pStyle w:val="TableParagraph"/>
              <w:spacing w:before="6" w:line="240" w:lineRule="exact"/>
              <w:ind w:left="702"/>
              <w:rPr>
                <w:sz w:val="21"/>
              </w:rPr>
            </w:pPr>
            <w:r w:rsidRPr="004071C5">
              <w:rPr>
                <w:color w:val="231F20"/>
                <w:sz w:val="21"/>
                <w:highlight w:val="yellow"/>
              </w:rPr>
              <w:t>IC</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4071C5">
              <w:rPr>
                <w:color w:val="231F20"/>
                <w:sz w:val="21"/>
              </w:rPr>
              <w:t>OOC</w:t>
            </w:r>
            <w:r w:rsidRPr="00F77FBB">
              <w:rPr>
                <w:color w:val="231F20"/>
                <w:spacing w:val="51"/>
                <w:sz w:val="21"/>
              </w:rPr>
              <w:t xml:space="preserve"> </w:t>
            </w:r>
            <w:r w:rsidRPr="00F77FBB">
              <w:rPr>
                <w:color w:val="231F20"/>
                <w:sz w:val="21"/>
              </w:rPr>
              <w:t>/</w:t>
            </w:r>
            <w:r w:rsidRPr="00F77FBB">
              <w:rPr>
                <w:color w:val="231F20"/>
                <w:spacing w:val="52"/>
                <w:sz w:val="21"/>
              </w:rPr>
              <w:t xml:space="preserve"> </w:t>
            </w:r>
            <w:r w:rsidRPr="00F77FBB">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50353978" w:rsidR="00D54894" w:rsidRPr="00F77FBB" w:rsidRDefault="004071C5" w:rsidP="000F37F2">
            <w:pPr>
              <w:pStyle w:val="TableParagraph"/>
              <w:spacing w:before="6" w:line="240" w:lineRule="exact"/>
              <w:rPr>
                <w:color w:val="231F20"/>
                <w:sz w:val="21"/>
              </w:rPr>
            </w:pPr>
            <w:r>
              <w:rPr>
                <w:color w:val="231F20"/>
                <w:sz w:val="21"/>
              </w:rPr>
              <w:t>4</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F77FBB" w:rsidRDefault="00D54894">
            <w:pPr>
              <w:pStyle w:val="TableParagraph"/>
              <w:spacing w:before="6" w:line="240" w:lineRule="exact"/>
              <w:ind w:left="46"/>
              <w:rPr>
                <w:color w:val="231F20"/>
                <w:sz w:val="21"/>
              </w:rPr>
            </w:pPr>
            <w:r w:rsidRPr="00F77FBB">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4EBC3B77" w:rsidR="00D54894" w:rsidRPr="00F77FBB" w:rsidRDefault="000F37F2" w:rsidP="000F37F2">
            <w:pPr>
              <w:pStyle w:val="TableParagraph"/>
              <w:spacing w:before="6" w:line="240" w:lineRule="exact"/>
              <w:rPr>
                <w:color w:val="231F20"/>
                <w:sz w:val="21"/>
              </w:rPr>
            </w:pPr>
            <w:r w:rsidRPr="00F77FBB">
              <w:rPr>
                <w:color w:val="231F20"/>
                <w:sz w:val="21"/>
              </w:rPr>
              <w:t xml:space="preserve"> </w:t>
            </w:r>
            <w:r w:rsidR="004071C5">
              <w:rPr>
                <w:color w:val="231F20"/>
                <w:sz w:val="21"/>
              </w:rPr>
              <w:t>0</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4138F56E" w:rsidR="00D54894" w:rsidRPr="00F77FBB" w:rsidRDefault="00985EF0" w:rsidP="000F37F2">
            <w:pPr>
              <w:pStyle w:val="TableParagraph"/>
              <w:spacing w:before="6" w:line="240" w:lineRule="exact"/>
              <w:rPr>
                <w:color w:val="231F20"/>
                <w:sz w:val="21"/>
              </w:rPr>
            </w:pPr>
            <w:r w:rsidRPr="00F77FBB">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F77FBB" w:rsidRDefault="00D54894">
            <w:pPr>
              <w:pStyle w:val="TableParagraph"/>
              <w:spacing w:before="6" w:line="240" w:lineRule="exact"/>
              <w:ind w:left="46"/>
              <w:rPr>
                <w:color w:val="231F20"/>
                <w:sz w:val="21"/>
              </w:rPr>
            </w:pPr>
            <w:r w:rsidRPr="00F77FBB">
              <w:rPr>
                <w:color w:val="231F20"/>
                <w:sz w:val="21"/>
              </w:rPr>
              <w:t xml:space="preserve">Cases Continued </w:t>
            </w:r>
          </w:p>
          <w:p w14:paraId="2E340A67" w14:textId="34811C09" w:rsidR="00D54894" w:rsidRPr="00F77FBB" w:rsidRDefault="00D54894">
            <w:pPr>
              <w:pStyle w:val="TableParagraph"/>
              <w:spacing w:before="6" w:line="240" w:lineRule="exact"/>
              <w:ind w:left="46"/>
              <w:rPr>
                <w:color w:val="231F20"/>
                <w:sz w:val="21"/>
              </w:rPr>
            </w:pPr>
            <w:r w:rsidRPr="00F77FBB">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443A8A11" w:rsidR="00D54894" w:rsidRPr="00F77FBB" w:rsidRDefault="000F37F2" w:rsidP="000F37F2">
            <w:pPr>
              <w:pStyle w:val="TableParagraph"/>
              <w:spacing w:before="6" w:line="240" w:lineRule="exact"/>
              <w:rPr>
                <w:color w:val="231F20"/>
                <w:sz w:val="21"/>
              </w:rPr>
            </w:pPr>
            <w:r w:rsidRPr="00F77FBB">
              <w:rPr>
                <w:color w:val="231F20"/>
                <w:sz w:val="21"/>
              </w:rPr>
              <w:t xml:space="preserve"> 0</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570A199A" w:rsidR="00F00E0C" w:rsidRPr="00F77FBB" w:rsidRDefault="004071C5">
            <w:pPr>
              <w:pStyle w:val="TableParagraph"/>
              <w:spacing w:before="19"/>
              <w:rPr>
                <w:rFonts w:ascii="Arial"/>
                <w:sz w:val="18"/>
              </w:rPr>
            </w:pPr>
            <w:r>
              <w:rPr>
                <w:rFonts w:ascii="Arial"/>
                <w:sz w:val="18"/>
              </w:rPr>
              <w:t xml:space="preserve">48-hour Bail </w:t>
            </w:r>
            <w:r w:rsidR="0024242F" w:rsidRPr="00F77FBB">
              <w:rPr>
                <w:rFonts w:ascii="Arial"/>
                <w:sz w:val="18"/>
              </w:rPr>
              <w:t>Hearing</w:t>
            </w:r>
            <w:r>
              <w:rPr>
                <w:rFonts w:ascii="Arial"/>
                <w:sz w:val="18"/>
              </w:rPr>
              <w:t>s</w:t>
            </w:r>
            <w:r w:rsidR="007760A5">
              <w:rPr>
                <w:rFonts w:ascii="Arial"/>
                <w:sz w:val="18"/>
              </w:rPr>
              <w:t xml:space="preserve"> and an Arraignment</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F77FBB" w:rsidRDefault="003B010C">
            <w:pPr>
              <w:pStyle w:val="TableParagraph"/>
              <w:spacing w:line="233" w:lineRule="exact"/>
              <w:ind w:left="56" w:right="2"/>
              <w:jc w:val="center"/>
              <w:rPr>
                <w:b/>
                <w:sz w:val="21"/>
              </w:rPr>
            </w:pPr>
            <w:r w:rsidRPr="00F77FBB">
              <w:rPr>
                <w:b/>
                <w:color w:val="231F20"/>
                <w:sz w:val="21"/>
              </w:rPr>
              <w:t>Attorney's</w:t>
            </w:r>
            <w:r w:rsidRPr="00F77FBB">
              <w:rPr>
                <w:b/>
                <w:color w:val="231F20"/>
                <w:spacing w:val="12"/>
                <w:sz w:val="21"/>
              </w:rPr>
              <w:t xml:space="preserve"> </w:t>
            </w:r>
            <w:r w:rsidRPr="00F77FBB">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F77FBB" w:rsidRDefault="003B010C">
            <w:pPr>
              <w:pStyle w:val="TableParagraph"/>
              <w:spacing w:line="246" w:lineRule="exact"/>
              <w:rPr>
                <w:sz w:val="21"/>
              </w:rPr>
            </w:pPr>
            <w:r w:rsidRPr="00F77FBB">
              <w:rPr>
                <w:color w:val="231F20"/>
                <w:sz w:val="21"/>
              </w:rPr>
              <w:t>Did</w:t>
            </w:r>
            <w:r w:rsidRPr="00F77FBB">
              <w:rPr>
                <w:color w:val="231F20"/>
                <w:spacing w:val="4"/>
                <w:sz w:val="21"/>
              </w:rPr>
              <w:t xml:space="preserve"> </w:t>
            </w:r>
            <w:r w:rsidRPr="00F77FBB">
              <w:rPr>
                <w:color w:val="231F20"/>
                <w:sz w:val="21"/>
              </w:rPr>
              <w:t>the</w:t>
            </w:r>
            <w:r w:rsidRPr="00F77FBB">
              <w:rPr>
                <w:color w:val="231F20"/>
                <w:spacing w:val="7"/>
                <w:sz w:val="21"/>
              </w:rPr>
              <w:t xml:space="preserve"> </w:t>
            </w:r>
            <w:r w:rsidRPr="00F77FBB">
              <w:rPr>
                <w:color w:val="231F20"/>
                <w:sz w:val="21"/>
              </w:rPr>
              <w:t>Attorney</w:t>
            </w:r>
            <w:r w:rsidRPr="00F77FBB">
              <w:rPr>
                <w:color w:val="231F20"/>
                <w:spacing w:val="7"/>
                <w:sz w:val="21"/>
              </w:rPr>
              <w:t xml:space="preserve"> </w:t>
            </w:r>
            <w:r w:rsidRPr="00F77FBB">
              <w:rPr>
                <w:color w:val="231F20"/>
                <w:sz w:val="21"/>
              </w:rPr>
              <w:t>appear</w:t>
            </w:r>
            <w:r w:rsidRPr="00F77FBB">
              <w:rPr>
                <w:color w:val="231F20"/>
                <w:spacing w:val="4"/>
                <w:sz w:val="21"/>
              </w:rPr>
              <w:t xml:space="preserve"> </w:t>
            </w:r>
            <w:r w:rsidRPr="00F77FBB">
              <w:rPr>
                <w:color w:val="231F20"/>
                <w:sz w:val="21"/>
              </w:rPr>
              <w:t>for</w:t>
            </w:r>
            <w:r w:rsidRPr="00F77FBB">
              <w:rPr>
                <w:color w:val="231F20"/>
                <w:spacing w:val="5"/>
                <w:sz w:val="21"/>
              </w:rPr>
              <w:t xml:space="preserve"> </w:t>
            </w:r>
            <w:r w:rsidRPr="00F77FBB">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F77FBB" w:rsidRDefault="003B010C">
            <w:pPr>
              <w:pStyle w:val="TableParagraph"/>
              <w:spacing w:before="6" w:line="240" w:lineRule="exact"/>
              <w:ind w:left="745"/>
              <w:rPr>
                <w:sz w:val="21"/>
              </w:rPr>
            </w:pPr>
            <w:r w:rsidRPr="00EE2F4A">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F77FBB" w:rsidRDefault="003B010C">
            <w:pPr>
              <w:pStyle w:val="TableParagraph"/>
              <w:spacing w:line="246" w:lineRule="exact"/>
              <w:rPr>
                <w:sz w:val="21"/>
              </w:rPr>
            </w:pPr>
            <w:r w:rsidRPr="00F77FBB">
              <w:rPr>
                <w:color w:val="231F20"/>
                <w:sz w:val="21"/>
              </w:rPr>
              <w:t>Did</w:t>
            </w:r>
            <w:r w:rsidRPr="00F77FBB">
              <w:rPr>
                <w:color w:val="231F20"/>
                <w:spacing w:val="4"/>
                <w:sz w:val="21"/>
              </w:rPr>
              <w:t xml:space="preserve"> </w:t>
            </w:r>
            <w:r w:rsidRPr="00F77FBB">
              <w:rPr>
                <w:color w:val="231F20"/>
                <w:sz w:val="21"/>
              </w:rPr>
              <w:t>the</w:t>
            </w:r>
            <w:r w:rsidRPr="00F77FBB">
              <w:rPr>
                <w:color w:val="231F20"/>
                <w:spacing w:val="6"/>
                <w:sz w:val="21"/>
              </w:rPr>
              <w:t xml:space="preserve"> </w:t>
            </w:r>
            <w:r w:rsidRPr="00F77FBB">
              <w:rPr>
                <w:color w:val="231F20"/>
                <w:sz w:val="21"/>
              </w:rPr>
              <w:t>Attorney</w:t>
            </w:r>
            <w:r w:rsidRPr="00F77FBB">
              <w:rPr>
                <w:color w:val="231F20"/>
                <w:spacing w:val="7"/>
                <w:sz w:val="21"/>
              </w:rPr>
              <w:t xml:space="preserve"> </w:t>
            </w:r>
            <w:r w:rsidRPr="00F77FBB">
              <w:rPr>
                <w:color w:val="231F20"/>
                <w:sz w:val="21"/>
              </w:rPr>
              <w:t>have</w:t>
            </w:r>
            <w:r w:rsidRPr="00F77FBB">
              <w:rPr>
                <w:color w:val="231F20"/>
                <w:spacing w:val="6"/>
                <w:sz w:val="21"/>
              </w:rPr>
              <w:t xml:space="preserve"> </w:t>
            </w:r>
            <w:r w:rsidRPr="00F77FBB">
              <w:rPr>
                <w:color w:val="231F20"/>
                <w:sz w:val="21"/>
              </w:rPr>
              <w:t>the</w:t>
            </w:r>
            <w:r w:rsidRPr="00F77FBB">
              <w:rPr>
                <w:color w:val="231F20"/>
                <w:spacing w:val="7"/>
                <w:sz w:val="21"/>
              </w:rPr>
              <w:t xml:space="preserve"> </w:t>
            </w:r>
            <w:r w:rsidRPr="00F77FBB">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F77FBB" w:rsidRDefault="003B010C">
            <w:pPr>
              <w:pStyle w:val="TableParagraph"/>
              <w:spacing w:before="6" w:line="240" w:lineRule="exact"/>
              <w:ind w:left="745"/>
              <w:rPr>
                <w:sz w:val="21"/>
              </w:rPr>
            </w:pPr>
            <w:r w:rsidRPr="00EE2F4A">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F77FBB" w:rsidRDefault="003B010C">
            <w:pPr>
              <w:pStyle w:val="TableParagraph"/>
              <w:spacing w:line="255" w:lineRule="exact"/>
              <w:rPr>
                <w:sz w:val="21"/>
              </w:rPr>
            </w:pPr>
            <w:r w:rsidRPr="00F77FBB">
              <w:rPr>
                <w:color w:val="231F20"/>
                <w:sz w:val="21"/>
              </w:rPr>
              <w:t>Did</w:t>
            </w:r>
            <w:r w:rsidRPr="00F77FBB">
              <w:rPr>
                <w:color w:val="231F20"/>
                <w:spacing w:val="5"/>
                <w:sz w:val="21"/>
              </w:rPr>
              <w:t xml:space="preserve"> </w:t>
            </w:r>
            <w:r w:rsidRPr="00F77FBB">
              <w:rPr>
                <w:color w:val="231F20"/>
                <w:sz w:val="21"/>
              </w:rPr>
              <w:t>the</w:t>
            </w:r>
            <w:r w:rsidRPr="00F77FBB">
              <w:rPr>
                <w:color w:val="231F20"/>
                <w:spacing w:val="9"/>
                <w:sz w:val="21"/>
              </w:rPr>
              <w:t xml:space="preserve"> </w:t>
            </w:r>
            <w:r w:rsidRPr="00F77FBB">
              <w:rPr>
                <w:color w:val="231F20"/>
                <w:sz w:val="21"/>
              </w:rPr>
              <w:t>Attorney</w:t>
            </w:r>
            <w:r w:rsidRPr="00F77FBB">
              <w:rPr>
                <w:color w:val="231F20"/>
                <w:spacing w:val="8"/>
                <w:sz w:val="21"/>
              </w:rPr>
              <w:t xml:space="preserve"> </w:t>
            </w:r>
            <w:r w:rsidRPr="00F77FBB">
              <w:rPr>
                <w:color w:val="231F20"/>
                <w:sz w:val="21"/>
              </w:rPr>
              <w:t>appear</w:t>
            </w:r>
            <w:r w:rsidRPr="00F77FBB">
              <w:rPr>
                <w:color w:val="231F20"/>
                <w:spacing w:val="6"/>
                <w:sz w:val="21"/>
              </w:rPr>
              <w:t xml:space="preserve"> </w:t>
            </w:r>
            <w:r w:rsidRPr="00F77FBB">
              <w:rPr>
                <w:color w:val="231F20"/>
                <w:sz w:val="21"/>
              </w:rPr>
              <w:t>to</w:t>
            </w:r>
            <w:r w:rsidRPr="00F77FBB">
              <w:rPr>
                <w:color w:val="231F20"/>
                <w:spacing w:val="6"/>
                <w:sz w:val="21"/>
              </w:rPr>
              <w:t xml:space="preserve"> </w:t>
            </w:r>
            <w:r w:rsidRPr="00F77FBB">
              <w:rPr>
                <w:color w:val="231F20"/>
                <w:sz w:val="21"/>
              </w:rPr>
              <w:t>have</w:t>
            </w:r>
            <w:r w:rsidRPr="00F77FBB">
              <w:rPr>
                <w:color w:val="231F20"/>
                <w:spacing w:val="8"/>
                <w:sz w:val="21"/>
              </w:rPr>
              <w:t xml:space="preserve"> </w:t>
            </w:r>
            <w:r w:rsidRPr="00F77FBB">
              <w:rPr>
                <w:color w:val="231F20"/>
                <w:sz w:val="21"/>
              </w:rPr>
              <w:t>had</w:t>
            </w:r>
            <w:r w:rsidRPr="00F77FBB">
              <w:rPr>
                <w:color w:val="231F20"/>
                <w:spacing w:val="6"/>
                <w:sz w:val="21"/>
              </w:rPr>
              <w:t xml:space="preserve"> </w:t>
            </w:r>
            <w:r w:rsidRPr="00F77FBB">
              <w:rPr>
                <w:color w:val="231F20"/>
                <w:sz w:val="21"/>
              </w:rPr>
              <w:t>a</w:t>
            </w:r>
            <w:r w:rsidRPr="00F77FBB">
              <w:rPr>
                <w:color w:val="231F20"/>
                <w:spacing w:val="5"/>
                <w:sz w:val="21"/>
              </w:rPr>
              <w:t xml:space="preserve"> </w:t>
            </w:r>
            <w:r w:rsidRPr="00F77FBB">
              <w:rPr>
                <w:color w:val="231F20"/>
                <w:sz w:val="21"/>
              </w:rPr>
              <w:t>substantive,</w:t>
            </w:r>
            <w:r w:rsidRPr="00F77FBB">
              <w:rPr>
                <w:color w:val="231F20"/>
                <w:spacing w:val="6"/>
                <w:sz w:val="21"/>
              </w:rPr>
              <w:t xml:space="preserve"> </w:t>
            </w:r>
            <w:r w:rsidRPr="00F77FBB">
              <w:rPr>
                <w:color w:val="231F20"/>
                <w:sz w:val="21"/>
              </w:rPr>
              <w:t>confidential</w:t>
            </w:r>
            <w:r w:rsidRPr="00F77FBB">
              <w:rPr>
                <w:color w:val="231F20"/>
                <w:spacing w:val="9"/>
                <w:sz w:val="21"/>
              </w:rPr>
              <w:t xml:space="preserve"> </w:t>
            </w:r>
            <w:r w:rsidRPr="00F77FBB">
              <w:rPr>
                <w:color w:val="231F20"/>
                <w:sz w:val="21"/>
              </w:rPr>
              <w:t>meeting</w:t>
            </w:r>
            <w:r w:rsidRPr="00F77FBB">
              <w:rPr>
                <w:color w:val="231F20"/>
                <w:spacing w:val="5"/>
                <w:sz w:val="21"/>
              </w:rPr>
              <w:t xml:space="preserve"> </w:t>
            </w:r>
            <w:r w:rsidRPr="00F77FBB">
              <w:rPr>
                <w:color w:val="231F20"/>
                <w:spacing w:val="-4"/>
                <w:sz w:val="21"/>
              </w:rPr>
              <w:t>with</w:t>
            </w:r>
          </w:p>
          <w:p w14:paraId="75C2FE21" w14:textId="77777777" w:rsidR="00F00E0C" w:rsidRPr="00F77FBB" w:rsidRDefault="003B010C">
            <w:pPr>
              <w:pStyle w:val="TableParagraph"/>
              <w:spacing w:before="29" w:line="245" w:lineRule="exact"/>
              <w:rPr>
                <w:sz w:val="21"/>
              </w:rPr>
            </w:pPr>
            <w:r w:rsidRPr="00F77FBB">
              <w:rPr>
                <w:color w:val="231F20"/>
                <w:sz w:val="21"/>
              </w:rPr>
              <w:t>each</w:t>
            </w:r>
            <w:r w:rsidRPr="00F77FBB">
              <w:rPr>
                <w:color w:val="231F20"/>
                <w:spacing w:val="5"/>
                <w:sz w:val="21"/>
              </w:rPr>
              <w:t xml:space="preserve"> </w:t>
            </w:r>
            <w:r w:rsidRPr="00F77FBB">
              <w:rPr>
                <w:color w:val="231F20"/>
                <w:sz w:val="21"/>
              </w:rPr>
              <w:t>client</w:t>
            </w:r>
            <w:r w:rsidRPr="00F77FBB">
              <w:rPr>
                <w:color w:val="231F20"/>
                <w:spacing w:val="5"/>
                <w:sz w:val="21"/>
              </w:rPr>
              <w:t xml:space="preserve"> </w:t>
            </w:r>
            <w:r w:rsidRPr="00F77FBB">
              <w:rPr>
                <w:color w:val="231F20"/>
                <w:sz w:val="21"/>
              </w:rPr>
              <w:t>before</w:t>
            </w:r>
            <w:r w:rsidRPr="00F77FBB">
              <w:rPr>
                <w:color w:val="231F20"/>
                <w:spacing w:val="5"/>
                <w:sz w:val="21"/>
              </w:rPr>
              <w:t xml:space="preserve"> </w:t>
            </w:r>
            <w:r w:rsidRPr="00F77FBB">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F77FBB" w:rsidRDefault="003B010C">
            <w:pPr>
              <w:pStyle w:val="TableParagraph"/>
              <w:spacing w:before="147"/>
              <w:ind w:left="745"/>
              <w:rPr>
                <w:sz w:val="21"/>
              </w:rPr>
            </w:pPr>
            <w:r w:rsidRPr="004071C5">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4071C5">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F77FBB" w:rsidRDefault="003B010C">
            <w:pPr>
              <w:pStyle w:val="TableParagraph"/>
              <w:spacing w:line="246" w:lineRule="exact"/>
              <w:rPr>
                <w:sz w:val="21"/>
              </w:rPr>
            </w:pPr>
            <w:r w:rsidRPr="00F77FBB">
              <w:rPr>
                <w:color w:val="231F20"/>
                <w:sz w:val="21"/>
              </w:rPr>
              <w:t>Did</w:t>
            </w:r>
            <w:r w:rsidRPr="00F77FBB">
              <w:rPr>
                <w:color w:val="231F20"/>
                <w:spacing w:val="5"/>
                <w:sz w:val="21"/>
              </w:rPr>
              <w:t xml:space="preserve"> </w:t>
            </w:r>
            <w:r w:rsidRPr="00F77FBB">
              <w:rPr>
                <w:color w:val="231F20"/>
                <w:sz w:val="21"/>
              </w:rPr>
              <w:t>the</w:t>
            </w:r>
            <w:r w:rsidRPr="00F77FBB">
              <w:rPr>
                <w:color w:val="231F20"/>
                <w:spacing w:val="8"/>
                <w:sz w:val="21"/>
              </w:rPr>
              <w:t xml:space="preserve"> </w:t>
            </w:r>
            <w:r w:rsidRPr="00F77FBB">
              <w:rPr>
                <w:color w:val="231F20"/>
                <w:sz w:val="21"/>
              </w:rPr>
              <w:t>Attorney</w:t>
            </w:r>
            <w:r w:rsidRPr="00F77FBB">
              <w:rPr>
                <w:color w:val="231F20"/>
                <w:spacing w:val="8"/>
                <w:sz w:val="21"/>
              </w:rPr>
              <w:t xml:space="preserve"> </w:t>
            </w:r>
            <w:r w:rsidRPr="00F77FBB">
              <w:rPr>
                <w:color w:val="231F20"/>
                <w:sz w:val="21"/>
              </w:rPr>
              <w:t>appear</w:t>
            </w:r>
            <w:r w:rsidRPr="00F77FBB">
              <w:rPr>
                <w:color w:val="231F20"/>
                <w:spacing w:val="6"/>
                <w:sz w:val="21"/>
              </w:rPr>
              <w:t xml:space="preserve"> </w:t>
            </w:r>
            <w:r w:rsidRPr="00F77FBB">
              <w:rPr>
                <w:color w:val="231F20"/>
                <w:sz w:val="21"/>
              </w:rPr>
              <w:t>prepared</w:t>
            </w:r>
            <w:r w:rsidRPr="00F77FBB">
              <w:rPr>
                <w:color w:val="231F20"/>
                <w:spacing w:val="5"/>
                <w:sz w:val="21"/>
              </w:rPr>
              <w:t xml:space="preserve"> </w:t>
            </w:r>
            <w:r w:rsidRPr="00F77FBB">
              <w:rPr>
                <w:color w:val="231F20"/>
                <w:sz w:val="21"/>
              </w:rPr>
              <w:t>to</w:t>
            </w:r>
            <w:r w:rsidRPr="00F77FBB">
              <w:rPr>
                <w:color w:val="231F20"/>
                <w:spacing w:val="6"/>
                <w:sz w:val="21"/>
              </w:rPr>
              <w:t xml:space="preserve"> </w:t>
            </w:r>
            <w:r w:rsidRPr="00F77FBB">
              <w:rPr>
                <w:color w:val="231F20"/>
                <w:sz w:val="21"/>
              </w:rPr>
              <w:t>handle</w:t>
            </w:r>
            <w:r w:rsidRPr="00F77FBB">
              <w:rPr>
                <w:color w:val="231F20"/>
                <w:spacing w:val="8"/>
                <w:sz w:val="21"/>
              </w:rPr>
              <w:t xml:space="preserve"> </w:t>
            </w:r>
            <w:r w:rsidRPr="00F77FBB">
              <w:rPr>
                <w:color w:val="231F20"/>
                <w:sz w:val="21"/>
              </w:rPr>
              <w:t>their</w:t>
            </w:r>
            <w:r w:rsidRPr="00F77FBB">
              <w:rPr>
                <w:color w:val="231F20"/>
                <w:spacing w:val="6"/>
                <w:sz w:val="21"/>
              </w:rPr>
              <w:t xml:space="preserve"> </w:t>
            </w:r>
            <w:r w:rsidRPr="00F77FBB">
              <w:rPr>
                <w:color w:val="231F20"/>
                <w:sz w:val="21"/>
              </w:rPr>
              <w:t>clients'</w:t>
            </w:r>
            <w:r w:rsidRPr="00F77FBB">
              <w:rPr>
                <w:color w:val="231F20"/>
                <w:spacing w:val="5"/>
                <w:sz w:val="21"/>
              </w:rPr>
              <w:t xml:space="preserve"> </w:t>
            </w:r>
            <w:r w:rsidRPr="00F77FBB">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F77FBB" w:rsidRDefault="003B010C">
            <w:pPr>
              <w:pStyle w:val="TableParagraph"/>
              <w:spacing w:before="6" w:line="240" w:lineRule="exact"/>
              <w:ind w:left="745"/>
              <w:rPr>
                <w:sz w:val="21"/>
              </w:rPr>
            </w:pPr>
            <w:r w:rsidRPr="00EE2F4A">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F77FBB" w:rsidRDefault="003B010C">
            <w:pPr>
              <w:pStyle w:val="TableParagraph"/>
              <w:spacing w:before="5"/>
              <w:ind w:left="274"/>
              <w:rPr>
                <w:b/>
                <w:bCs/>
                <w:color w:val="231F20"/>
                <w:spacing w:val="-2"/>
                <w:sz w:val="21"/>
              </w:rPr>
            </w:pPr>
            <w:r w:rsidRPr="00F77FBB">
              <w:rPr>
                <w:b/>
                <w:bCs/>
                <w:color w:val="231F20"/>
                <w:sz w:val="21"/>
              </w:rPr>
              <w:t>How</w:t>
            </w:r>
            <w:r w:rsidRPr="00F77FBB">
              <w:rPr>
                <w:b/>
                <w:bCs/>
                <w:color w:val="231F20"/>
                <w:spacing w:val="5"/>
                <w:sz w:val="21"/>
              </w:rPr>
              <w:t xml:space="preserve"> </w:t>
            </w:r>
            <w:r w:rsidRPr="00F77FBB">
              <w:rPr>
                <w:b/>
                <w:bCs/>
                <w:color w:val="231F20"/>
                <w:sz w:val="21"/>
              </w:rPr>
              <w:t>prepared</w:t>
            </w:r>
            <w:r w:rsidRPr="00F77FBB">
              <w:rPr>
                <w:b/>
                <w:bCs/>
                <w:color w:val="231F20"/>
                <w:spacing w:val="6"/>
                <w:sz w:val="21"/>
              </w:rPr>
              <w:t xml:space="preserve"> </w:t>
            </w:r>
            <w:r w:rsidRPr="00F77FBB">
              <w:rPr>
                <w:b/>
                <w:bCs/>
                <w:color w:val="231F20"/>
                <w:sz w:val="21"/>
              </w:rPr>
              <w:t>did</w:t>
            </w:r>
            <w:r w:rsidRPr="00F77FBB">
              <w:rPr>
                <w:b/>
                <w:bCs/>
                <w:color w:val="231F20"/>
                <w:spacing w:val="5"/>
                <w:sz w:val="21"/>
              </w:rPr>
              <w:t xml:space="preserve"> </w:t>
            </w:r>
            <w:r w:rsidRPr="00F77FBB">
              <w:rPr>
                <w:b/>
                <w:bCs/>
                <w:color w:val="231F20"/>
                <w:sz w:val="21"/>
              </w:rPr>
              <w:t>the</w:t>
            </w:r>
            <w:r w:rsidRPr="00F77FBB">
              <w:rPr>
                <w:b/>
                <w:bCs/>
                <w:color w:val="231F20"/>
                <w:spacing w:val="8"/>
                <w:sz w:val="21"/>
              </w:rPr>
              <w:t xml:space="preserve"> </w:t>
            </w:r>
            <w:r w:rsidRPr="00F77FBB">
              <w:rPr>
                <w:b/>
                <w:bCs/>
                <w:color w:val="231F20"/>
                <w:sz w:val="21"/>
              </w:rPr>
              <w:t>Attorney</w:t>
            </w:r>
            <w:r w:rsidRPr="00F77FBB">
              <w:rPr>
                <w:b/>
                <w:bCs/>
                <w:color w:val="231F20"/>
                <w:spacing w:val="8"/>
                <w:sz w:val="21"/>
              </w:rPr>
              <w:t xml:space="preserve"> </w:t>
            </w:r>
            <w:r w:rsidRPr="00F77FBB">
              <w:rPr>
                <w:b/>
                <w:bCs/>
                <w:color w:val="231F20"/>
                <w:spacing w:val="-2"/>
                <w:sz w:val="21"/>
              </w:rPr>
              <w:t>appear?</w:t>
            </w:r>
          </w:p>
          <w:p w14:paraId="6FD014C6" w14:textId="0C732A6C" w:rsidR="00A862BA" w:rsidRPr="00F77FBB" w:rsidRDefault="007C44DF" w:rsidP="00EE5E9B">
            <w:pPr>
              <w:pStyle w:val="TableParagraph"/>
              <w:spacing w:before="5"/>
              <w:rPr>
                <w:sz w:val="21"/>
              </w:rPr>
            </w:pPr>
            <w:r>
              <w:rPr>
                <w:sz w:val="21"/>
              </w:rPr>
              <w:t>Brea</w:t>
            </w:r>
            <w:r w:rsidR="00081921" w:rsidRPr="00F77FBB">
              <w:rPr>
                <w:sz w:val="21"/>
              </w:rPr>
              <w:t xml:space="preserve"> appear</w:t>
            </w:r>
            <w:r w:rsidR="0032676E" w:rsidRPr="00F77FBB">
              <w:rPr>
                <w:sz w:val="21"/>
              </w:rPr>
              <w:t>ed to be</w:t>
            </w:r>
            <w:r w:rsidR="00081921" w:rsidRPr="00F77FBB">
              <w:rPr>
                <w:sz w:val="21"/>
              </w:rPr>
              <w:t xml:space="preserve"> prepared </w:t>
            </w:r>
            <w:r w:rsidR="004071C5">
              <w:rPr>
                <w:sz w:val="21"/>
              </w:rPr>
              <w:t>for court</w:t>
            </w:r>
            <w:r w:rsidR="00A862BA" w:rsidRPr="00F77FBB">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44FD3B2B" w:rsidR="0008100F" w:rsidRPr="00EE5E9B" w:rsidRDefault="007C44DF" w:rsidP="007B75CA">
            <w:pPr>
              <w:pStyle w:val="TableParagraph"/>
              <w:spacing w:before="5"/>
              <w:rPr>
                <w:sz w:val="21"/>
              </w:rPr>
            </w:pPr>
            <w:r>
              <w:rPr>
                <w:sz w:val="21"/>
              </w:rPr>
              <w:t>Brea</w:t>
            </w:r>
            <w:r w:rsidR="001628B1" w:rsidRPr="00EE5E9B">
              <w:rPr>
                <w:sz w:val="21"/>
              </w:rPr>
              <w:t xml:space="preserve"> appear</w:t>
            </w:r>
            <w:r w:rsidR="0032676E">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sidR="00EE2F4A">
              <w:rPr>
                <w:sz w:val="21"/>
              </w:rPr>
              <w:t>er</w:t>
            </w:r>
            <w:r w:rsidR="001628B1" w:rsidRPr="00EE5E9B">
              <w:rPr>
                <w:sz w:val="21"/>
              </w:rPr>
              <w:t xml:space="preserve"> case</w:t>
            </w:r>
            <w:r w:rsidR="004071C5">
              <w:rPr>
                <w:sz w:val="21"/>
              </w:rPr>
              <w:t>s</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51C2537C" w:rsidR="0008100F" w:rsidRPr="00EE5E9B" w:rsidRDefault="001628B1" w:rsidP="007B75CA">
            <w:pPr>
              <w:pStyle w:val="TableParagraph"/>
              <w:spacing w:before="6"/>
              <w:rPr>
                <w:sz w:val="21"/>
              </w:rPr>
            </w:pPr>
            <w:r w:rsidRPr="00EE5E9B">
              <w:rPr>
                <w:sz w:val="21"/>
              </w:rPr>
              <w:t>The attorney-client communication appeared to be good</w:t>
            </w:r>
            <w:r w:rsidR="009B6950" w:rsidRPr="00EE5E9B">
              <w:rPr>
                <w:sz w:val="21"/>
              </w:rPr>
              <w:t>.</w:t>
            </w:r>
            <w:r w:rsidR="0032676E">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F77FBB" w:rsidRDefault="003B010C">
            <w:pPr>
              <w:pStyle w:val="TableParagraph"/>
              <w:spacing w:before="6" w:line="239" w:lineRule="exact"/>
              <w:ind w:left="745"/>
              <w:rPr>
                <w:sz w:val="21"/>
              </w:rPr>
            </w:pPr>
            <w:r w:rsidRPr="004071C5">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4071C5">
              <w:rPr>
                <w:color w:val="231F20"/>
                <w:spacing w:val="-5"/>
                <w:sz w:val="21"/>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4738B7B4"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0098301D" w:rsidRPr="0098301D">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E839BC3"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004071C5" w:rsidRPr="0098301D">
              <w:rPr>
                <w:color w:val="231F20"/>
                <w:spacing w:val="-5"/>
                <w:sz w:val="21"/>
                <w:highlight w:val="yellow"/>
              </w:rPr>
              <w:t>Unknown</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7045BEFA"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008524A4"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004071C5" w:rsidRPr="0098301D">
              <w:rPr>
                <w:color w:val="231F20"/>
                <w:spacing w:val="-5"/>
                <w:sz w:val="21"/>
                <w:highlight w:val="yellow"/>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98301D">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98301D">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98301D">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F77FBB" w:rsidRDefault="003B010C">
            <w:pPr>
              <w:pStyle w:val="TableParagraph"/>
              <w:spacing w:line="233" w:lineRule="exact"/>
              <w:ind w:left="56"/>
              <w:jc w:val="center"/>
              <w:rPr>
                <w:b/>
                <w:sz w:val="21"/>
              </w:rPr>
            </w:pPr>
            <w:r w:rsidRPr="00F77FBB">
              <w:rPr>
                <w:b/>
                <w:color w:val="231F20"/>
                <w:sz w:val="21"/>
              </w:rPr>
              <w:t>Overall</w:t>
            </w:r>
            <w:r w:rsidRPr="00F77FBB">
              <w:rPr>
                <w:b/>
                <w:color w:val="231F20"/>
                <w:spacing w:val="6"/>
                <w:sz w:val="21"/>
              </w:rPr>
              <w:t xml:space="preserve"> </w:t>
            </w:r>
            <w:r w:rsidRPr="00F77FBB">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F77FBB" w:rsidRDefault="003B010C">
            <w:pPr>
              <w:pStyle w:val="TableParagraph"/>
              <w:spacing w:before="5" w:line="240" w:lineRule="exact"/>
              <w:ind w:left="745"/>
              <w:rPr>
                <w:sz w:val="21"/>
              </w:rPr>
            </w:pPr>
            <w:r w:rsidRPr="0098301D">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F77FBB" w:rsidRDefault="003B010C">
            <w:pPr>
              <w:pStyle w:val="TableParagraph"/>
              <w:spacing w:before="147"/>
              <w:ind w:left="745"/>
              <w:rPr>
                <w:sz w:val="21"/>
              </w:rPr>
            </w:pPr>
            <w:r w:rsidRPr="0098301D">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860BFD" w:rsidRDefault="003B010C">
            <w:pPr>
              <w:pStyle w:val="TableParagraph"/>
              <w:spacing w:line="250" w:lineRule="exact"/>
              <w:rPr>
                <w:b/>
                <w:color w:val="231F20"/>
                <w:spacing w:val="-2"/>
                <w:sz w:val="21"/>
              </w:rPr>
            </w:pPr>
            <w:r w:rsidRPr="00860BFD">
              <w:rPr>
                <w:b/>
                <w:color w:val="231F20"/>
                <w:sz w:val="21"/>
              </w:rPr>
              <w:lastRenderedPageBreak/>
              <w:t>Remarks/Recommendations/Notes</w:t>
            </w:r>
            <w:r w:rsidR="00D54894" w:rsidRPr="00860BFD">
              <w:rPr>
                <w:b/>
                <w:color w:val="231F20"/>
                <w:spacing w:val="18"/>
                <w:sz w:val="21"/>
              </w:rPr>
              <w:t>:</w:t>
            </w:r>
          </w:p>
          <w:p w14:paraId="0CFD2B25" w14:textId="77777777" w:rsidR="00B87CAA" w:rsidRPr="00F51C20" w:rsidRDefault="00F51C20" w:rsidP="00F51C20">
            <w:pPr>
              <w:pStyle w:val="BodyText"/>
              <w:numPr>
                <w:ilvl w:val="0"/>
                <w:numId w:val="4"/>
              </w:numPr>
              <w:rPr>
                <w:bCs w:val="0"/>
              </w:rPr>
            </w:pPr>
            <w:r w:rsidRPr="00F51C20">
              <w:rPr>
                <w:b w:val="0"/>
              </w:rPr>
              <w:t xml:space="preserve">One of </w:t>
            </w:r>
            <w:r w:rsidR="007C44DF" w:rsidRPr="00F51C20">
              <w:rPr>
                <w:b w:val="0"/>
              </w:rPr>
              <w:t>Brea</w:t>
            </w:r>
            <w:r w:rsidR="0032676E" w:rsidRPr="00F51C20">
              <w:rPr>
                <w:b w:val="0"/>
              </w:rPr>
              <w:t xml:space="preserve">’s </w:t>
            </w:r>
            <w:r w:rsidR="00B719FB" w:rsidRPr="00F51C20">
              <w:rPr>
                <w:b w:val="0"/>
              </w:rPr>
              <w:t>client</w:t>
            </w:r>
            <w:r w:rsidRPr="00F51C20">
              <w:rPr>
                <w:b w:val="0"/>
              </w:rPr>
              <w:t>s</w:t>
            </w:r>
            <w:r w:rsidR="00B719FB" w:rsidRPr="00F51C20">
              <w:rPr>
                <w:b w:val="0"/>
              </w:rPr>
              <w:t xml:space="preserve"> </w:t>
            </w:r>
            <w:r>
              <w:rPr>
                <w:b w:val="0"/>
              </w:rPr>
              <w:t xml:space="preserve">was arrested for Grand Larceny of a Motor Vehicle, </w:t>
            </w:r>
            <w:proofErr w:type="gramStart"/>
            <w:r>
              <w:rPr>
                <w:b w:val="0"/>
              </w:rPr>
              <w:t>Eluding</w:t>
            </w:r>
            <w:proofErr w:type="gramEnd"/>
            <w:r>
              <w:rPr>
                <w:b w:val="0"/>
              </w:rPr>
              <w:t xml:space="preserve"> a Police Officer, and Obstructing a Police Officer. The State argued for monetary bail based on the facts of the case (the client stole an ambulance and eluded police in the ambulance</w:t>
            </w:r>
            <w:proofErr w:type="gramStart"/>
            <w:r>
              <w:rPr>
                <w:b w:val="0"/>
              </w:rPr>
              <w:t>)</w:t>
            </w:r>
            <w:proofErr w:type="gramEnd"/>
            <w:r>
              <w:rPr>
                <w:b w:val="0"/>
              </w:rPr>
              <w:t xml:space="preserve"> and that the client has no ties to the community (the client lives in Indiana). Brea argued that the State failed to meet its burden for monetary bail. Brea argued for an Own Recognizance release and argued, in the alternative, for a substantially reduced bail (the bail is currently set at $200,000). Brea argued mitigating factors such as the client is bipolar and had stopped taking his medications in June 2024. The client’s mother is willing to come from Indiana to Elko to assist her son. The court found that the State had met its burden for a monetary bail. The court did reduce the bail to $20,000.</w:t>
            </w:r>
          </w:p>
          <w:p w14:paraId="4DCECF0C" w14:textId="77777777" w:rsidR="00F51C20" w:rsidRPr="00086AE7" w:rsidRDefault="00F51C20" w:rsidP="00F51C20">
            <w:pPr>
              <w:pStyle w:val="BodyText"/>
              <w:numPr>
                <w:ilvl w:val="0"/>
                <w:numId w:val="4"/>
              </w:numPr>
              <w:rPr>
                <w:bCs w:val="0"/>
              </w:rPr>
            </w:pPr>
            <w:r>
              <w:rPr>
                <w:b w:val="0"/>
              </w:rPr>
              <w:t>One of Brea’s clients was arrested on a contempt warran</w:t>
            </w:r>
            <w:r w:rsidR="00DC517C">
              <w:rPr>
                <w:b w:val="0"/>
              </w:rPr>
              <w:t>t</w:t>
            </w:r>
            <w:r>
              <w:rPr>
                <w:b w:val="0"/>
              </w:rPr>
              <w:t xml:space="preserve"> from a 2023 case based on not </w:t>
            </w:r>
            <w:r w:rsidR="00DC517C">
              <w:rPr>
                <w:b w:val="0"/>
              </w:rPr>
              <w:t xml:space="preserve">appearing at a Review hearing and not submitting proof of </w:t>
            </w:r>
            <w:r>
              <w:rPr>
                <w:b w:val="0"/>
              </w:rPr>
              <w:t>completi</w:t>
            </w:r>
            <w:r w:rsidR="00DC517C">
              <w:rPr>
                <w:b w:val="0"/>
              </w:rPr>
              <w:t>o</w:t>
            </w:r>
            <w:r>
              <w:rPr>
                <w:b w:val="0"/>
              </w:rPr>
              <w:t>n</w:t>
            </w:r>
            <w:r w:rsidR="00DC517C">
              <w:rPr>
                <w:b w:val="0"/>
              </w:rPr>
              <w:t xml:space="preserve"> of</w:t>
            </w:r>
            <w:r>
              <w:rPr>
                <w:b w:val="0"/>
              </w:rPr>
              <w:t xml:space="preserve"> the terms of the DUI sentence. The client had a </w:t>
            </w:r>
            <w:proofErr w:type="gramStart"/>
            <w:r>
              <w:rPr>
                <w:b w:val="0"/>
              </w:rPr>
              <w:t>30 day</w:t>
            </w:r>
            <w:proofErr w:type="gramEnd"/>
            <w:r>
              <w:rPr>
                <w:b w:val="0"/>
              </w:rPr>
              <w:t xml:space="preserve"> suspended jail sentence for </w:t>
            </w:r>
            <w:proofErr w:type="gramStart"/>
            <w:r>
              <w:rPr>
                <w:b w:val="0"/>
              </w:rPr>
              <w:t>the DUI</w:t>
            </w:r>
            <w:proofErr w:type="gramEnd"/>
            <w:r>
              <w:rPr>
                <w:b w:val="0"/>
              </w:rPr>
              <w:t xml:space="preserve">. </w:t>
            </w:r>
            <w:r w:rsidR="00DC517C">
              <w:rPr>
                <w:b w:val="0"/>
              </w:rPr>
              <w:t xml:space="preserve">Brea argued for the client not to be found in contempt and not to have the </w:t>
            </w:r>
            <w:proofErr w:type="gramStart"/>
            <w:r w:rsidR="00DC517C">
              <w:rPr>
                <w:b w:val="0"/>
              </w:rPr>
              <w:t>30 day</w:t>
            </w:r>
            <w:proofErr w:type="gramEnd"/>
            <w:r w:rsidR="00DC517C">
              <w:rPr>
                <w:b w:val="0"/>
              </w:rPr>
              <w:t xml:space="preserve"> suspended jail sentence imposed. </w:t>
            </w:r>
            <w:r w:rsidR="00086AE7">
              <w:rPr>
                <w:b w:val="0"/>
              </w:rPr>
              <w:t xml:space="preserve">Brea requested that the client be given a new deadline to complete the terms of his sentence. The client wants to go to Utah to live with and assist his </w:t>
            </w:r>
            <w:proofErr w:type="gramStart"/>
            <w:r w:rsidR="00086AE7">
              <w:rPr>
                <w:b w:val="0"/>
              </w:rPr>
              <w:t>90 year old</w:t>
            </w:r>
            <w:proofErr w:type="gramEnd"/>
            <w:r w:rsidR="00086AE7">
              <w:rPr>
                <w:b w:val="0"/>
              </w:rPr>
              <w:t xml:space="preserve"> mother. The court ordered that the client serve 15 days jail and then close the case.</w:t>
            </w:r>
          </w:p>
          <w:p w14:paraId="48E5AC5A" w14:textId="11846976" w:rsidR="007760A5" w:rsidRDefault="007760A5" w:rsidP="00F51C20">
            <w:pPr>
              <w:pStyle w:val="BodyText"/>
              <w:numPr>
                <w:ilvl w:val="0"/>
                <w:numId w:val="4"/>
              </w:numPr>
              <w:rPr>
                <w:b w:val="0"/>
              </w:rPr>
            </w:pPr>
            <w:r w:rsidRPr="007760A5">
              <w:rPr>
                <w:b w:val="0"/>
              </w:rPr>
              <w:t xml:space="preserve">One </w:t>
            </w:r>
            <w:proofErr w:type="gramStart"/>
            <w:r w:rsidRPr="007760A5">
              <w:rPr>
                <w:b w:val="0"/>
              </w:rPr>
              <w:t>of  Brea’s</w:t>
            </w:r>
            <w:proofErr w:type="gramEnd"/>
            <w:r w:rsidRPr="007760A5">
              <w:rPr>
                <w:b w:val="0"/>
              </w:rPr>
              <w:t xml:space="preserve"> clients was arraigned on </w:t>
            </w:r>
            <w:r>
              <w:rPr>
                <w:b w:val="0"/>
              </w:rPr>
              <w:t xml:space="preserve">2 separate Criminal Complaints. </w:t>
            </w:r>
            <w:r w:rsidR="00B46342">
              <w:rPr>
                <w:b w:val="0"/>
              </w:rPr>
              <w:t>The Elko Public Defenders Office was assigned to both cases.</w:t>
            </w:r>
          </w:p>
          <w:p w14:paraId="3013A2F5" w14:textId="45017F49" w:rsidR="007760A5" w:rsidRDefault="007760A5" w:rsidP="007760A5">
            <w:pPr>
              <w:pStyle w:val="BodyText"/>
              <w:numPr>
                <w:ilvl w:val="0"/>
                <w:numId w:val="5"/>
              </w:numPr>
              <w:rPr>
                <w:b w:val="0"/>
              </w:rPr>
            </w:pPr>
            <w:r>
              <w:rPr>
                <w:b w:val="0"/>
              </w:rPr>
              <w:t>One of the Criminal Complaints charges the client with Battery Domestic Violence by Strangulation, a category C felony, 2 misdemeanor counts of Battery Domestic Violence, Open and Gross Lewdness, a gross misdemeanor, and Indecent Exposure, a gross misdemeanor. This case was set for a preliminary hearing on 12/27/2024. Bail is set at $50,000.</w:t>
            </w:r>
          </w:p>
          <w:p w14:paraId="7CEAEABB" w14:textId="77777777" w:rsidR="00086AE7" w:rsidRDefault="007760A5" w:rsidP="007760A5">
            <w:pPr>
              <w:pStyle w:val="BodyText"/>
              <w:numPr>
                <w:ilvl w:val="0"/>
                <w:numId w:val="5"/>
              </w:numPr>
              <w:rPr>
                <w:b w:val="0"/>
              </w:rPr>
            </w:pPr>
            <w:r>
              <w:rPr>
                <w:b w:val="0"/>
              </w:rPr>
              <w:t>The other Criminal Complaint charges the client with 2 misdemeanors (Assault and Disturbing the Peace).</w:t>
            </w:r>
            <w:r w:rsidR="00B46342">
              <w:rPr>
                <w:b w:val="0"/>
              </w:rPr>
              <w:t xml:space="preserve"> This Criminal Complaint did not allege a date of offense (pointed out by Brea). The State moved to fill int the date by interlineation. This was granted and a date of offense was added to the Criminal Complaint.</w:t>
            </w:r>
            <w:r>
              <w:rPr>
                <w:b w:val="0"/>
              </w:rPr>
              <w:t xml:space="preserve"> This case will be set for Trial </w:t>
            </w:r>
            <w:r w:rsidR="00B46342">
              <w:rPr>
                <w:b w:val="0"/>
              </w:rPr>
              <w:t>by “calendaring”.</w:t>
            </w:r>
          </w:p>
          <w:p w14:paraId="1556544B" w14:textId="77777777" w:rsidR="00E3267F" w:rsidRDefault="0078491B" w:rsidP="0078491B">
            <w:pPr>
              <w:pStyle w:val="BodyText"/>
              <w:numPr>
                <w:ilvl w:val="0"/>
                <w:numId w:val="4"/>
              </w:numPr>
              <w:rPr>
                <w:b w:val="0"/>
              </w:rPr>
            </w:pPr>
            <w:r>
              <w:rPr>
                <w:b w:val="0"/>
              </w:rPr>
              <w:t xml:space="preserve">One of Brea’s clients was arrested on a Bench Warrant after failing to appear </w:t>
            </w:r>
            <w:proofErr w:type="gramStart"/>
            <w:r>
              <w:rPr>
                <w:b w:val="0"/>
              </w:rPr>
              <w:t>on</w:t>
            </w:r>
            <w:proofErr w:type="gramEnd"/>
            <w:r>
              <w:rPr>
                <w:b w:val="0"/>
              </w:rPr>
              <w:t xml:space="preserve"> the first case. The client had previously been arraigned on that Criminal Complaint and granted a release on his Own Recognizance in November 2023. The client then failed to appear at his next hearing and a bench warrant was issued.  While the bench warrant was active, the client is accused of committing more crimes for which a Warrant of Arrest was obtained. The client was arraigned on the charges contained in the New Criminal Complaint for which the Warrant of Arrest was issued. Those new charges were</w:t>
            </w:r>
            <w:r w:rsidR="00E3267F">
              <w:rPr>
                <w:b w:val="0"/>
              </w:rPr>
              <w:t>:</w:t>
            </w:r>
            <w:r>
              <w:rPr>
                <w:b w:val="0"/>
              </w:rPr>
              <w:t xml:space="preserve"> Using a Minor in the Production of Pornography</w:t>
            </w:r>
            <w:r w:rsidR="00E3267F">
              <w:rPr>
                <w:b w:val="0"/>
              </w:rPr>
              <w:t>, a category B felony</w:t>
            </w:r>
            <w:r>
              <w:rPr>
                <w:b w:val="0"/>
              </w:rPr>
              <w:t xml:space="preserve">; </w:t>
            </w:r>
            <w:r w:rsidR="00E3267F">
              <w:rPr>
                <w:b w:val="0"/>
              </w:rPr>
              <w:t>and 3 counts of</w:t>
            </w:r>
            <w:r>
              <w:rPr>
                <w:b w:val="0"/>
              </w:rPr>
              <w:t xml:space="preserve"> Statutory Sexual Seduction, gross misdemeanor</w:t>
            </w:r>
            <w:r w:rsidR="00E3267F">
              <w:rPr>
                <w:b w:val="0"/>
              </w:rPr>
              <w:t>s. The State argued that the monetary bail amounts remain ($265,000): the client was on the run for over 1 year and committed new crimes, much more serious crimes, while on the run. Brea argued that the State had not met its burden of proof. Brea argued that the client (18 years old at the time of the offenses – 19 years old now) has a juvenile brain and emphasis should be on rehabilitation not punishment. Alternative, Brea argued that the bail should be substantially reduced. The court found that the State had met its burden of proof for monetary bail. The court reduced the bail amount to $100,000. The client did not waive his right to a speedy preliminary hearing. The new case was to be set for a preliminary hearing through the court’s “calendaring.” The court did not make a finding of contempt.</w:t>
            </w:r>
          </w:p>
          <w:p w14:paraId="59F72E6C" w14:textId="77777777" w:rsidR="006518C9" w:rsidRDefault="006518C9" w:rsidP="006518C9">
            <w:pPr>
              <w:pStyle w:val="BodyText"/>
              <w:ind w:left="535"/>
              <w:rPr>
                <w:b w:val="0"/>
              </w:rPr>
            </w:pPr>
          </w:p>
          <w:p w14:paraId="362ECB3F" w14:textId="77777777" w:rsidR="006518C9" w:rsidRDefault="006518C9" w:rsidP="006518C9">
            <w:pPr>
              <w:pStyle w:val="BodyText"/>
              <w:ind w:left="535"/>
              <w:rPr>
                <w:b w:val="0"/>
              </w:rPr>
            </w:pPr>
          </w:p>
          <w:p w14:paraId="27CBD336" w14:textId="7ABCC06B" w:rsidR="0078491B" w:rsidRPr="007760A5" w:rsidRDefault="00E3267F" w:rsidP="006518C9">
            <w:pPr>
              <w:pStyle w:val="BodyText"/>
              <w:ind w:left="535"/>
              <w:rPr>
                <w:b w:val="0"/>
              </w:rPr>
            </w:pPr>
            <w:r>
              <w:rPr>
                <w:b w:val="0"/>
              </w:rPr>
              <w:t xml:space="preserve"> </w:t>
            </w:r>
            <w:r w:rsidR="0078491B">
              <w:rPr>
                <w:b w:val="0"/>
              </w:rPr>
              <w:t xml:space="preserve"> </w:t>
            </w: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1B4D1606"/>
    <w:multiLevelType w:val="hybridMultilevel"/>
    <w:tmpl w:val="1096ABB4"/>
    <w:lvl w:ilvl="0" w:tplc="EE14280E">
      <w:start w:val="48"/>
      <w:numFmt w:val="bullet"/>
      <w:lvlText w:val=""/>
      <w:lvlJc w:val="left"/>
      <w:pPr>
        <w:ind w:left="535" w:hanging="360"/>
      </w:pPr>
      <w:rPr>
        <w:rFonts w:ascii="Symbol" w:eastAsia="Calibri" w:hAnsi="Symbol" w:cs="Calibri" w:hint="default"/>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abstractNum w:abstractNumId="2" w15:restartNumberingAfterBreak="0">
    <w:nsid w:val="23DA10E1"/>
    <w:multiLevelType w:val="hybridMultilevel"/>
    <w:tmpl w:val="58701CFE"/>
    <w:lvl w:ilvl="0" w:tplc="64720788">
      <w:start w:val="1"/>
      <w:numFmt w:val="decimal"/>
      <w:lvlText w:val="%1."/>
      <w:lvlJc w:val="left"/>
      <w:pPr>
        <w:ind w:left="895" w:hanging="360"/>
      </w:pPr>
      <w:rPr>
        <w:rFonts w:hint="default"/>
      </w:rPr>
    </w:lvl>
    <w:lvl w:ilvl="1" w:tplc="04090019" w:tentative="1">
      <w:start w:val="1"/>
      <w:numFmt w:val="lowerLetter"/>
      <w:lvlText w:val="%2."/>
      <w:lvlJc w:val="left"/>
      <w:pPr>
        <w:ind w:left="1615" w:hanging="360"/>
      </w:pPr>
    </w:lvl>
    <w:lvl w:ilvl="2" w:tplc="0409001B" w:tentative="1">
      <w:start w:val="1"/>
      <w:numFmt w:val="lowerRoman"/>
      <w:lvlText w:val="%3."/>
      <w:lvlJc w:val="right"/>
      <w:pPr>
        <w:ind w:left="2335" w:hanging="180"/>
      </w:pPr>
    </w:lvl>
    <w:lvl w:ilvl="3" w:tplc="0409000F" w:tentative="1">
      <w:start w:val="1"/>
      <w:numFmt w:val="decimal"/>
      <w:lvlText w:val="%4."/>
      <w:lvlJc w:val="left"/>
      <w:pPr>
        <w:ind w:left="3055" w:hanging="360"/>
      </w:pPr>
    </w:lvl>
    <w:lvl w:ilvl="4" w:tplc="04090019" w:tentative="1">
      <w:start w:val="1"/>
      <w:numFmt w:val="lowerLetter"/>
      <w:lvlText w:val="%5."/>
      <w:lvlJc w:val="left"/>
      <w:pPr>
        <w:ind w:left="3775" w:hanging="360"/>
      </w:pPr>
    </w:lvl>
    <w:lvl w:ilvl="5" w:tplc="0409001B" w:tentative="1">
      <w:start w:val="1"/>
      <w:numFmt w:val="lowerRoman"/>
      <w:lvlText w:val="%6."/>
      <w:lvlJc w:val="right"/>
      <w:pPr>
        <w:ind w:left="4495" w:hanging="180"/>
      </w:pPr>
    </w:lvl>
    <w:lvl w:ilvl="6" w:tplc="0409000F" w:tentative="1">
      <w:start w:val="1"/>
      <w:numFmt w:val="decimal"/>
      <w:lvlText w:val="%7."/>
      <w:lvlJc w:val="left"/>
      <w:pPr>
        <w:ind w:left="5215" w:hanging="360"/>
      </w:pPr>
    </w:lvl>
    <w:lvl w:ilvl="7" w:tplc="04090019" w:tentative="1">
      <w:start w:val="1"/>
      <w:numFmt w:val="lowerLetter"/>
      <w:lvlText w:val="%8."/>
      <w:lvlJc w:val="left"/>
      <w:pPr>
        <w:ind w:left="5935" w:hanging="360"/>
      </w:pPr>
    </w:lvl>
    <w:lvl w:ilvl="8" w:tplc="0409001B" w:tentative="1">
      <w:start w:val="1"/>
      <w:numFmt w:val="lowerRoman"/>
      <w:lvlText w:val="%9."/>
      <w:lvlJc w:val="right"/>
      <w:pPr>
        <w:ind w:left="6655" w:hanging="180"/>
      </w:pPr>
    </w:lvl>
  </w:abstractNum>
  <w:abstractNum w:abstractNumId="3"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4" w15:restartNumberingAfterBreak="0">
    <w:nsid w:val="464F0A15"/>
    <w:multiLevelType w:val="hybridMultilevel"/>
    <w:tmpl w:val="88FCCC76"/>
    <w:lvl w:ilvl="0" w:tplc="FD3ECFB2">
      <w:numFmt w:val="bullet"/>
      <w:lvlText w:val=""/>
      <w:lvlJc w:val="left"/>
      <w:pPr>
        <w:ind w:left="535" w:hanging="360"/>
      </w:pPr>
      <w:rPr>
        <w:rFonts w:ascii="Symbol" w:eastAsia="Calibri" w:hAnsi="Symbol" w:cs="Calibri" w:hint="default"/>
        <w:b w:val="0"/>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num w:numId="1" w16cid:durableId="1578319324">
    <w:abstractNumId w:val="3"/>
  </w:num>
  <w:num w:numId="2" w16cid:durableId="585502802">
    <w:abstractNumId w:val="0"/>
  </w:num>
  <w:num w:numId="3" w16cid:durableId="1534033230">
    <w:abstractNumId w:val="4"/>
  </w:num>
  <w:num w:numId="4" w16cid:durableId="1758863051">
    <w:abstractNumId w:val="1"/>
  </w:num>
  <w:num w:numId="5" w16cid:durableId="14949548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0DF0"/>
    <w:rsid w:val="0001299B"/>
    <w:rsid w:val="00035705"/>
    <w:rsid w:val="000517E4"/>
    <w:rsid w:val="000541C3"/>
    <w:rsid w:val="00073C92"/>
    <w:rsid w:val="0008079A"/>
    <w:rsid w:val="0008098A"/>
    <w:rsid w:val="0008100F"/>
    <w:rsid w:val="00081921"/>
    <w:rsid w:val="00086AE7"/>
    <w:rsid w:val="000A22A2"/>
    <w:rsid w:val="000A4F2B"/>
    <w:rsid w:val="000B1FDF"/>
    <w:rsid w:val="000B217C"/>
    <w:rsid w:val="000B5DE7"/>
    <w:rsid w:val="000C771F"/>
    <w:rsid w:val="000E6014"/>
    <w:rsid w:val="000F37F2"/>
    <w:rsid w:val="001305EC"/>
    <w:rsid w:val="001502FC"/>
    <w:rsid w:val="001628B1"/>
    <w:rsid w:val="00162F2C"/>
    <w:rsid w:val="00167EE2"/>
    <w:rsid w:val="00193033"/>
    <w:rsid w:val="001C68EE"/>
    <w:rsid w:val="0022184F"/>
    <w:rsid w:val="00222E03"/>
    <w:rsid w:val="00230146"/>
    <w:rsid w:val="0024242F"/>
    <w:rsid w:val="0025077E"/>
    <w:rsid w:val="002608B8"/>
    <w:rsid w:val="00260C1C"/>
    <w:rsid w:val="002731BE"/>
    <w:rsid w:val="0027597B"/>
    <w:rsid w:val="00291D3F"/>
    <w:rsid w:val="002F30D2"/>
    <w:rsid w:val="0032676E"/>
    <w:rsid w:val="00332AA5"/>
    <w:rsid w:val="00347651"/>
    <w:rsid w:val="003737E1"/>
    <w:rsid w:val="00382160"/>
    <w:rsid w:val="00390E5C"/>
    <w:rsid w:val="003A1A2F"/>
    <w:rsid w:val="003A61FE"/>
    <w:rsid w:val="003A6FBF"/>
    <w:rsid w:val="003B010C"/>
    <w:rsid w:val="003B4B6C"/>
    <w:rsid w:val="003B5049"/>
    <w:rsid w:val="003C4B64"/>
    <w:rsid w:val="003D3BCE"/>
    <w:rsid w:val="003E1670"/>
    <w:rsid w:val="00401FEC"/>
    <w:rsid w:val="004071C5"/>
    <w:rsid w:val="00431078"/>
    <w:rsid w:val="00446CE9"/>
    <w:rsid w:val="0047000B"/>
    <w:rsid w:val="00481089"/>
    <w:rsid w:val="00496106"/>
    <w:rsid w:val="0049612C"/>
    <w:rsid w:val="00497025"/>
    <w:rsid w:val="004B241C"/>
    <w:rsid w:val="00513EB1"/>
    <w:rsid w:val="005147E4"/>
    <w:rsid w:val="005439B8"/>
    <w:rsid w:val="00552654"/>
    <w:rsid w:val="00566083"/>
    <w:rsid w:val="005779E1"/>
    <w:rsid w:val="005A394E"/>
    <w:rsid w:val="005D35E8"/>
    <w:rsid w:val="005E6DB7"/>
    <w:rsid w:val="005E7B10"/>
    <w:rsid w:val="00602BA9"/>
    <w:rsid w:val="006409A0"/>
    <w:rsid w:val="00641F31"/>
    <w:rsid w:val="00642588"/>
    <w:rsid w:val="006518C9"/>
    <w:rsid w:val="0066578A"/>
    <w:rsid w:val="00667D65"/>
    <w:rsid w:val="00687CE1"/>
    <w:rsid w:val="00695340"/>
    <w:rsid w:val="006A23BE"/>
    <w:rsid w:val="006B2F02"/>
    <w:rsid w:val="006F7345"/>
    <w:rsid w:val="00723B2F"/>
    <w:rsid w:val="00731147"/>
    <w:rsid w:val="00743B27"/>
    <w:rsid w:val="00756444"/>
    <w:rsid w:val="00757EA4"/>
    <w:rsid w:val="007760A5"/>
    <w:rsid w:val="0078004C"/>
    <w:rsid w:val="0078491B"/>
    <w:rsid w:val="00792811"/>
    <w:rsid w:val="007B75CA"/>
    <w:rsid w:val="007C44DF"/>
    <w:rsid w:val="007F0B66"/>
    <w:rsid w:val="007F6CC1"/>
    <w:rsid w:val="008023C2"/>
    <w:rsid w:val="00813372"/>
    <w:rsid w:val="00816E0B"/>
    <w:rsid w:val="00821CFE"/>
    <w:rsid w:val="008524A4"/>
    <w:rsid w:val="00860BFD"/>
    <w:rsid w:val="00867B0F"/>
    <w:rsid w:val="0089169D"/>
    <w:rsid w:val="008B270D"/>
    <w:rsid w:val="0090533B"/>
    <w:rsid w:val="00917B22"/>
    <w:rsid w:val="00930EA9"/>
    <w:rsid w:val="00935657"/>
    <w:rsid w:val="009438E1"/>
    <w:rsid w:val="00947D18"/>
    <w:rsid w:val="009569DD"/>
    <w:rsid w:val="00961119"/>
    <w:rsid w:val="0098301D"/>
    <w:rsid w:val="00985EF0"/>
    <w:rsid w:val="009928D6"/>
    <w:rsid w:val="00995D7B"/>
    <w:rsid w:val="009A2756"/>
    <w:rsid w:val="009B6950"/>
    <w:rsid w:val="009C16EF"/>
    <w:rsid w:val="009C2542"/>
    <w:rsid w:val="009C4407"/>
    <w:rsid w:val="009C70ED"/>
    <w:rsid w:val="009D122A"/>
    <w:rsid w:val="00A12E33"/>
    <w:rsid w:val="00A246F7"/>
    <w:rsid w:val="00A54207"/>
    <w:rsid w:val="00A5471C"/>
    <w:rsid w:val="00A66DEF"/>
    <w:rsid w:val="00A73DAE"/>
    <w:rsid w:val="00A862BA"/>
    <w:rsid w:val="00A8637F"/>
    <w:rsid w:val="00A978E4"/>
    <w:rsid w:val="00AB19B5"/>
    <w:rsid w:val="00B3085F"/>
    <w:rsid w:val="00B40071"/>
    <w:rsid w:val="00B46342"/>
    <w:rsid w:val="00B516CF"/>
    <w:rsid w:val="00B6197C"/>
    <w:rsid w:val="00B6420B"/>
    <w:rsid w:val="00B719FB"/>
    <w:rsid w:val="00B87CAA"/>
    <w:rsid w:val="00BA5474"/>
    <w:rsid w:val="00BD1BB1"/>
    <w:rsid w:val="00BD72D8"/>
    <w:rsid w:val="00C0222D"/>
    <w:rsid w:val="00C02402"/>
    <w:rsid w:val="00C0605A"/>
    <w:rsid w:val="00C06FEA"/>
    <w:rsid w:val="00C15DCE"/>
    <w:rsid w:val="00C2564B"/>
    <w:rsid w:val="00C73CBC"/>
    <w:rsid w:val="00C91E82"/>
    <w:rsid w:val="00C9265C"/>
    <w:rsid w:val="00CB1799"/>
    <w:rsid w:val="00CB3BA5"/>
    <w:rsid w:val="00CC14E0"/>
    <w:rsid w:val="00CC355B"/>
    <w:rsid w:val="00CC49C4"/>
    <w:rsid w:val="00CE5ACF"/>
    <w:rsid w:val="00D0636F"/>
    <w:rsid w:val="00D1032B"/>
    <w:rsid w:val="00D17299"/>
    <w:rsid w:val="00D54894"/>
    <w:rsid w:val="00D61402"/>
    <w:rsid w:val="00D66A0F"/>
    <w:rsid w:val="00D7404F"/>
    <w:rsid w:val="00D76747"/>
    <w:rsid w:val="00DA2B60"/>
    <w:rsid w:val="00DC517C"/>
    <w:rsid w:val="00DD5F67"/>
    <w:rsid w:val="00DE11BF"/>
    <w:rsid w:val="00E015DB"/>
    <w:rsid w:val="00E046A6"/>
    <w:rsid w:val="00E05C33"/>
    <w:rsid w:val="00E31535"/>
    <w:rsid w:val="00E3267F"/>
    <w:rsid w:val="00E57505"/>
    <w:rsid w:val="00E70664"/>
    <w:rsid w:val="00EB63A2"/>
    <w:rsid w:val="00EE01AA"/>
    <w:rsid w:val="00EE23DA"/>
    <w:rsid w:val="00EE2F4A"/>
    <w:rsid w:val="00EE5E9B"/>
    <w:rsid w:val="00EF0C8B"/>
    <w:rsid w:val="00EF4ADD"/>
    <w:rsid w:val="00F00E0C"/>
    <w:rsid w:val="00F24847"/>
    <w:rsid w:val="00F27046"/>
    <w:rsid w:val="00F33D21"/>
    <w:rsid w:val="00F36D7D"/>
    <w:rsid w:val="00F51C20"/>
    <w:rsid w:val="00F77FBB"/>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934</Words>
  <Characters>5326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7</cp:revision>
  <cp:lastPrinted>2025-01-08T18:10:00Z</cp:lastPrinted>
  <dcterms:created xsi:type="dcterms:W3CDTF">2025-01-22T14:20:00Z</dcterms:created>
  <dcterms:modified xsi:type="dcterms:W3CDTF">2025-01-22T15:09:00Z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