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5344606A"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78004C">
              <w:rPr>
                <w:rFonts w:ascii="Arial"/>
                <w:sz w:val="18"/>
              </w:rPr>
              <w:t>7</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4F42D17A" w:rsidR="00F00E0C" w:rsidRDefault="00073C92">
            <w:pPr>
              <w:pStyle w:val="TableParagraph"/>
              <w:spacing w:before="31"/>
              <w:ind w:left="48"/>
              <w:rPr>
                <w:rFonts w:ascii="Arial"/>
                <w:sz w:val="18"/>
              </w:rPr>
            </w:pPr>
            <w:r>
              <w:rPr>
                <w:rFonts w:ascii="Arial"/>
                <w:sz w:val="18"/>
              </w:rPr>
              <w:t>Elko Justice</w:t>
            </w:r>
            <w:r w:rsidR="005E6DB7">
              <w:rPr>
                <w:rFonts w:ascii="Arial"/>
                <w:sz w:val="18"/>
              </w:rPr>
              <w:t xml:space="preserve"> Court</w:t>
            </w:r>
            <w:r w:rsidR="00F27046">
              <w:rPr>
                <w:rFonts w:ascii="Arial"/>
                <w:sz w:val="18"/>
              </w:rPr>
              <w:t xml:space="preserve"> Dept </w:t>
            </w:r>
            <w:r>
              <w:rPr>
                <w:rFonts w:ascii="Arial"/>
                <w:sz w:val="18"/>
              </w:rPr>
              <w:t>A</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55CE9C51" w:rsidR="00F00E0C" w:rsidRDefault="00073C92">
            <w:pPr>
              <w:pStyle w:val="TableParagraph"/>
              <w:spacing w:before="31"/>
              <w:ind w:left="49"/>
              <w:rPr>
                <w:rFonts w:ascii="Arial"/>
                <w:sz w:val="18"/>
              </w:rPr>
            </w:pPr>
            <w:r>
              <w:rPr>
                <w:rFonts w:ascii="Arial"/>
                <w:sz w:val="18"/>
              </w:rPr>
              <w:t>Randal Soderquist</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6C67B1BE" w:rsidR="001628B1" w:rsidRDefault="00D61402" w:rsidP="00BD72D8">
            <w:pPr>
              <w:pStyle w:val="TableParagraph"/>
              <w:spacing w:before="31"/>
              <w:ind w:left="48"/>
              <w:rPr>
                <w:rFonts w:ascii="Arial"/>
                <w:sz w:val="18"/>
              </w:rPr>
            </w:pPr>
            <w:r>
              <w:rPr>
                <w:rFonts w:ascii="Arial"/>
                <w:sz w:val="18"/>
              </w:rPr>
              <w:t>Thomas Gunter</w:t>
            </w:r>
          </w:p>
          <w:p w14:paraId="20C03F20" w14:textId="73D8D855" w:rsidR="00860BFD" w:rsidRPr="00FD5090" w:rsidRDefault="005D35E8"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5BB18815"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5A2FE2">
              <w:rPr>
                <w:rFonts w:ascii="Arial" w:hAnsi="Arial" w:cs="Arial"/>
                <w:sz w:val="18"/>
              </w:rPr>
              <w:t>Ryan McCormick</w:t>
            </w:r>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77FBB" w:rsidRDefault="003B010C">
            <w:pPr>
              <w:pStyle w:val="TableParagraph"/>
              <w:spacing w:before="6" w:line="240" w:lineRule="exact"/>
              <w:ind w:left="319"/>
              <w:rPr>
                <w:sz w:val="21"/>
              </w:rPr>
            </w:pPr>
            <w:r w:rsidRPr="005A1FDC">
              <w:rPr>
                <w:color w:val="231F20"/>
                <w:sz w:val="21"/>
                <w:highlight w:val="yellow"/>
              </w:rPr>
              <w:t>In</w:t>
            </w:r>
            <w:r w:rsidRPr="005A1FDC">
              <w:rPr>
                <w:color w:val="231F20"/>
                <w:spacing w:val="3"/>
                <w:sz w:val="21"/>
                <w:highlight w:val="yellow"/>
              </w:rPr>
              <w:t xml:space="preserve"> </w:t>
            </w:r>
            <w:r w:rsidRPr="005A1FDC">
              <w:rPr>
                <w:color w:val="231F20"/>
                <w:sz w:val="21"/>
                <w:highlight w:val="yellow"/>
              </w:rPr>
              <w:t>Person</w:t>
            </w:r>
            <w:r w:rsidRPr="00F77FBB">
              <w:rPr>
                <w:color w:val="231F20"/>
                <w:spacing w:val="3"/>
                <w:sz w:val="21"/>
              </w:rPr>
              <w:t xml:space="preserve"> </w:t>
            </w:r>
            <w:r w:rsidRPr="00F77FBB">
              <w:rPr>
                <w:color w:val="231F20"/>
                <w:sz w:val="21"/>
              </w:rPr>
              <w:t>/</w:t>
            </w:r>
            <w:r w:rsidRPr="00F77FBB">
              <w:rPr>
                <w:color w:val="231F20"/>
                <w:spacing w:val="4"/>
                <w:sz w:val="21"/>
              </w:rPr>
              <w:t xml:space="preserve"> </w:t>
            </w:r>
            <w:r w:rsidRPr="00F77FBB">
              <w:rPr>
                <w:color w:val="231F20"/>
                <w:sz w:val="21"/>
              </w:rPr>
              <w:t>Virtual</w:t>
            </w:r>
            <w:r w:rsidRPr="00F77FBB">
              <w:rPr>
                <w:color w:val="231F20"/>
                <w:spacing w:val="5"/>
                <w:sz w:val="21"/>
              </w:rPr>
              <w:t xml:space="preserve"> </w:t>
            </w:r>
            <w:r w:rsidRPr="00F77FBB">
              <w:rPr>
                <w:color w:val="231F20"/>
                <w:sz w:val="21"/>
              </w:rPr>
              <w:t>/</w:t>
            </w:r>
            <w:r w:rsidRPr="00F77FBB">
              <w:rPr>
                <w:color w:val="231F20"/>
                <w:spacing w:val="4"/>
                <w:sz w:val="21"/>
              </w:rPr>
              <w:t xml:space="preserve"> </w:t>
            </w:r>
            <w:r w:rsidRPr="00F77FB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77FBB" w:rsidRDefault="003B010C">
            <w:pPr>
              <w:pStyle w:val="TableParagraph"/>
              <w:spacing w:before="6" w:line="240" w:lineRule="exact"/>
              <w:ind w:left="46"/>
              <w:rPr>
                <w:sz w:val="21"/>
              </w:rPr>
            </w:pPr>
            <w:r w:rsidRPr="00F77FBB">
              <w:rPr>
                <w:color w:val="231F20"/>
                <w:sz w:val="21"/>
              </w:rPr>
              <w:t>Number</w:t>
            </w:r>
            <w:r w:rsidRPr="00F77FBB">
              <w:rPr>
                <w:color w:val="231F20"/>
                <w:spacing w:val="5"/>
                <w:sz w:val="21"/>
              </w:rPr>
              <w:t xml:space="preserve"> </w:t>
            </w:r>
            <w:r w:rsidRPr="00F77FBB">
              <w:rPr>
                <w:color w:val="231F20"/>
                <w:sz w:val="21"/>
              </w:rPr>
              <w:t>of</w:t>
            </w:r>
            <w:r w:rsidRPr="00F77FBB">
              <w:rPr>
                <w:color w:val="231F20"/>
                <w:spacing w:val="6"/>
                <w:sz w:val="21"/>
              </w:rPr>
              <w:t xml:space="preserve"> </w:t>
            </w:r>
            <w:r w:rsidRPr="00F77FB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6C2EFD26" w:rsidR="00F00E0C" w:rsidRPr="00F77FBB" w:rsidRDefault="003E1670">
            <w:pPr>
              <w:pStyle w:val="TableParagraph"/>
              <w:ind w:left="0"/>
              <w:rPr>
                <w:rFonts w:ascii="Arial" w:hAnsi="Arial" w:cs="Arial"/>
                <w:sz w:val="18"/>
              </w:rPr>
            </w:pPr>
            <w:r w:rsidRPr="00F77FBB">
              <w:rPr>
                <w:rFonts w:ascii="Arial" w:hAnsi="Arial" w:cs="Arial"/>
                <w:sz w:val="18"/>
              </w:rPr>
              <w:t xml:space="preserve"> </w:t>
            </w:r>
            <w:r w:rsidR="005A1FDC">
              <w:rPr>
                <w:rFonts w:ascii="Arial" w:hAnsi="Arial" w:cs="Arial"/>
                <w:sz w:val="18"/>
              </w:rPr>
              <w:t>5 (5 clients – 8 cases)</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77FBB" w:rsidRDefault="003B010C">
            <w:pPr>
              <w:pStyle w:val="TableParagraph"/>
              <w:spacing w:before="6" w:line="240" w:lineRule="exact"/>
              <w:ind w:left="261"/>
              <w:rPr>
                <w:sz w:val="21"/>
              </w:rPr>
            </w:pPr>
            <w:r w:rsidRPr="005A1FDC">
              <w:rPr>
                <w:color w:val="231F20"/>
                <w:sz w:val="21"/>
                <w:highlight w:val="yellow"/>
              </w:rPr>
              <w:t>In</w:t>
            </w:r>
            <w:r w:rsidRPr="005A1FDC">
              <w:rPr>
                <w:color w:val="231F20"/>
                <w:spacing w:val="1"/>
                <w:sz w:val="21"/>
                <w:highlight w:val="yellow"/>
              </w:rPr>
              <w:t xml:space="preserve"> </w:t>
            </w:r>
            <w:r w:rsidRPr="005A1FDC">
              <w:rPr>
                <w:color w:val="231F20"/>
                <w:sz w:val="21"/>
                <w:highlight w:val="yellow"/>
              </w:rPr>
              <w:t>Person</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Pr="00F77FBB">
              <w:rPr>
                <w:color w:val="231F20"/>
                <w:sz w:val="21"/>
              </w:rPr>
              <w:t>Virtual</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007F0B66" w:rsidRPr="00F77FB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77FBB" w:rsidRDefault="003B010C">
            <w:pPr>
              <w:pStyle w:val="TableParagraph"/>
              <w:spacing w:before="6" w:line="240" w:lineRule="exact"/>
              <w:ind w:left="46"/>
              <w:rPr>
                <w:sz w:val="21"/>
              </w:rPr>
            </w:pPr>
            <w:r w:rsidRPr="00F77FBB">
              <w:rPr>
                <w:color w:val="231F20"/>
                <w:sz w:val="21"/>
              </w:rPr>
              <w:t>Custodial</w:t>
            </w:r>
            <w:r w:rsidRPr="00F77FBB">
              <w:rPr>
                <w:color w:val="231F20"/>
                <w:spacing w:val="9"/>
                <w:sz w:val="21"/>
              </w:rPr>
              <w:t xml:space="preserve"> </w:t>
            </w:r>
            <w:r w:rsidRPr="00F77FB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77FBB" w:rsidRDefault="003B010C">
            <w:pPr>
              <w:pStyle w:val="TableParagraph"/>
              <w:spacing w:before="6" w:line="240" w:lineRule="exact"/>
              <w:ind w:left="702"/>
              <w:rPr>
                <w:sz w:val="21"/>
              </w:rPr>
            </w:pPr>
            <w:r w:rsidRPr="00F77FBB">
              <w:rPr>
                <w:color w:val="231F20"/>
                <w:sz w:val="21"/>
              </w:rPr>
              <w:t>IC</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5A1FDC">
              <w:rPr>
                <w:color w:val="231F20"/>
                <w:sz w:val="21"/>
                <w:highlight w:val="yellow"/>
              </w:rPr>
              <w:t>OOC</w:t>
            </w:r>
            <w:r w:rsidRPr="00F77FBB">
              <w:rPr>
                <w:color w:val="231F20"/>
                <w:spacing w:val="51"/>
                <w:sz w:val="21"/>
              </w:rPr>
              <w:t xml:space="preserve"> </w:t>
            </w:r>
            <w:r w:rsidRPr="00F77FBB">
              <w:rPr>
                <w:color w:val="231F20"/>
                <w:sz w:val="21"/>
              </w:rPr>
              <w:t>/</w:t>
            </w:r>
            <w:r w:rsidRPr="00F77FBB">
              <w:rPr>
                <w:color w:val="231F20"/>
                <w:spacing w:val="52"/>
                <w:sz w:val="21"/>
              </w:rPr>
              <w:t xml:space="preserve"> </w:t>
            </w:r>
            <w:r w:rsidRPr="00F77FBB">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58B43A9"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77FBB" w:rsidRDefault="00D54894">
            <w:pPr>
              <w:pStyle w:val="TableParagraph"/>
              <w:spacing w:before="6" w:line="240" w:lineRule="exact"/>
              <w:ind w:left="46"/>
              <w:rPr>
                <w:color w:val="231F20"/>
                <w:sz w:val="21"/>
              </w:rPr>
            </w:pPr>
            <w:r w:rsidRPr="00F77FBB">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69C56B81"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5A1FDC">
              <w:rPr>
                <w:color w:val="231F20"/>
                <w:sz w:val="21"/>
              </w:rPr>
              <w:t>5</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138F56E"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77FBB" w:rsidRDefault="00D54894">
            <w:pPr>
              <w:pStyle w:val="TableParagraph"/>
              <w:spacing w:before="6" w:line="240" w:lineRule="exact"/>
              <w:ind w:left="46"/>
              <w:rPr>
                <w:color w:val="231F20"/>
                <w:sz w:val="21"/>
              </w:rPr>
            </w:pPr>
            <w:r w:rsidRPr="00F77FBB">
              <w:rPr>
                <w:color w:val="231F20"/>
                <w:sz w:val="21"/>
              </w:rPr>
              <w:t xml:space="preserve">Cases Continued </w:t>
            </w:r>
          </w:p>
          <w:p w14:paraId="2E340A67" w14:textId="34811C09" w:rsidR="00D54894" w:rsidRPr="00F77FBB" w:rsidRDefault="00D54894">
            <w:pPr>
              <w:pStyle w:val="TableParagraph"/>
              <w:spacing w:before="6" w:line="240" w:lineRule="exact"/>
              <w:ind w:left="46"/>
              <w:rPr>
                <w:color w:val="231F20"/>
                <w:sz w:val="21"/>
              </w:rPr>
            </w:pPr>
            <w:r w:rsidRPr="00F77FBB">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3719A0E4"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94129F">
              <w:rPr>
                <w:color w:val="231F20"/>
                <w:sz w:val="21"/>
              </w:rPr>
              <w:t>2</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4507DC36" w:rsidR="00F00E0C" w:rsidRPr="00F77FBB" w:rsidRDefault="005A1FDC">
            <w:pPr>
              <w:pStyle w:val="TableParagraph"/>
              <w:spacing w:before="19"/>
              <w:rPr>
                <w:rFonts w:ascii="Arial"/>
                <w:sz w:val="18"/>
              </w:rPr>
            </w:pPr>
            <w:r>
              <w:rPr>
                <w:rFonts w:ascii="Arial"/>
                <w:sz w:val="18"/>
              </w:rPr>
              <w:t>Pretrial</w:t>
            </w:r>
            <w:r w:rsidR="0024242F" w:rsidRPr="00F77FBB">
              <w:rPr>
                <w:rFonts w:ascii="Arial"/>
                <w:sz w:val="18"/>
              </w:rPr>
              <w:t xml:space="preserve"> Hearing</w:t>
            </w:r>
            <w:r>
              <w:rPr>
                <w:rFonts w:ascii="Arial"/>
                <w:sz w:val="18"/>
              </w:rPr>
              <w:t>s</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77FBB" w:rsidRDefault="003B010C">
            <w:pPr>
              <w:pStyle w:val="TableParagraph"/>
              <w:spacing w:line="233" w:lineRule="exact"/>
              <w:ind w:left="56" w:right="2"/>
              <w:jc w:val="center"/>
              <w:rPr>
                <w:b/>
                <w:sz w:val="21"/>
              </w:rPr>
            </w:pPr>
            <w:r w:rsidRPr="00F77FBB">
              <w:rPr>
                <w:b/>
                <w:color w:val="231F20"/>
                <w:sz w:val="21"/>
              </w:rPr>
              <w:t>Attorney's</w:t>
            </w:r>
            <w:r w:rsidRPr="00F77FBB">
              <w:rPr>
                <w:b/>
                <w:color w:val="231F20"/>
                <w:spacing w:val="12"/>
                <w:sz w:val="21"/>
              </w:rPr>
              <w:t xml:space="preserve"> </w:t>
            </w:r>
            <w:r w:rsidRPr="00F77FB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7"/>
                <w:sz w:val="21"/>
              </w:rPr>
              <w:t xml:space="preserve"> </w:t>
            </w:r>
            <w:r w:rsidRPr="00F77FBB">
              <w:rPr>
                <w:color w:val="231F20"/>
                <w:sz w:val="21"/>
              </w:rPr>
              <w:t>Attorney</w:t>
            </w:r>
            <w:r w:rsidRPr="00F77FBB">
              <w:rPr>
                <w:color w:val="231F20"/>
                <w:spacing w:val="7"/>
                <w:sz w:val="21"/>
              </w:rPr>
              <w:t xml:space="preserve"> </w:t>
            </w:r>
            <w:r w:rsidRPr="00F77FBB">
              <w:rPr>
                <w:color w:val="231F20"/>
                <w:sz w:val="21"/>
              </w:rPr>
              <w:t>appear</w:t>
            </w:r>
            <w:r w:rsidRPr="00F77FBB">
              <w:rPr>
                <w:color w:val="231F20"/>
                <w:spacing w:val="4"/>
                <w:sz w:val="21"/>
              </w:rPr>
              <w:t xml:space="preserve"> </w:t>
            </w:r>
            <w:r w:rsidRPr="00F77FBB">
              <w:rPr>
                <w:color w:val="231F20"/>
                <w:sz w:val="21"/>
              </w:rPr>
              <w:t>for</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77FBB" w:rsidRDefault="003B010C">
            <w:pPr>
              <w:pStyle w:val="TableParagraph"/>
              <w:spacing w:before="6" w:line="240" w:lineRule="exact"/>
              <w:ind w:left="745"/>
              <w:rPr>
                <w:sz w:val="21"/>
              </w:rPr>
            </w:pPr>
            <w:r w:rsidRPr="00A125B4">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6"/>
                <w:sz w:val="21"/>
              </w:rPr>
              <w:t xml:space="preserve"> </w:t>
            </w:r>
            <w:r w:rsidRPr="00F77FBB">
              <w:rPr>
                <w:color w:val="231F20"/>
                <w:sz w:val="21"/>
              </w:rPr>
              <w:t>Attorney</w:t>
            </w:r>
            <w:r w:rsidRPr="00F77FBB">
              <w:rPr>
                <w:color w:val="231F20"/>
                <w:spacing w:val="7"/>
                <w:sz w:val="21"/>
              </w:rPr>
              <w:t xml:space="preserve"> </w:t>
            </w:r>
            <w:r w:rsidRPr="00F77FBB">
              <w:rPr>
                <w:color w:val="231F20"/>
                <w:sz w:val="21"/>
              </w:rPr>
              <w:t>have</w:t>
            </w:r>
            <w:r w:rsidRPr="00F77FBB">
              <w:rPr>
                <w:color w:val="231F20"/>
                <w:spacing w:val="6"/>
                <w:sz w:val="21"/>
              </w:rPr>
              <w:t xml:space="preserve"> </w:t>
            </w:r>
            <w:r w:rsidRPr="00F77FBB">
              <w:rPr>
                <w:color w:val="231F20"/>
                <w:sz w:val="21"/>
              </w:rPr>
              <w:t>the</w:t>
            </w:r>
            <w:r w:rsidRPr="00F77FBB">
              <w:rPr>
                <w:color w:val="231F20"/>
                <w:spacing w:val="7"/>
                <w:sz w:val="21"/>
              </w:rPr>
              <w:t xml:space="preserve"> </w:t>
            </w:r>
            <w:r w:rsidRPr="00F77FB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77FBB" w:rsidRDefault="003B010C">
            <w:pPr>
              <w:pStyle w:val="TableParagraph"/>
              <w:spacing w:before="6" w:line="240" w:lineRule="exact"/>
              <w:ind w:left="745"/>
              <w:rPr>
                <w:sz w:val="21"/>
              </w:rPr>
            </w:pPr>
            <w:r w:rsidRPr="00A125B4">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77FBB" w:rsidRDefault="003B010C">
            <w:pPr>
              <w:pStyle w:val="TableParagraph"/>
              <w:spacing w:line="255"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9"/>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to</w:t>
            </w:r>
            <w:r w:rsidRPr="00F77FBB">
              <w:rPr>
                <w:color w:val="231F20"/>
                <w:spacing w:val="6"/>
                <w:sz w:val="21"/>
              </w:rPr>
              <w:t xml:space="preserve"> </w:t>
            </w:r>
            <w:r w:rsidRPr="00F77FBB">
              <w:rPr>
                <w:color w:val="231F20"/>
                <w:sz w:val="21"/>
              </w:rPr>
              <w:t>have</w:t>
            </w:r>
            <w:r w:rsidRPr="00F77FBB">
              <w:rPr>
                <w:color w:val="231F20"/>
                <w:spacing w:val="8"/>
                <w:sz w:val="21"/>
              </w:rPr>
              <w:t xml:space="preserve"> </w:t>
            </w:r>
            <w:r w:rsidRPr="00F77FBB">
              <w:rPr>
                <w:color w:val="231F20"/>
                <w:sz w:val="21"/>
              </w:rPr>
              <w:t>had</w:t>
            </w:r>
            <w:r w:rsidRPr="00F77FBB">
              <w:rPr>
                <w:color w:val="231F20"/>
                <w:spacing w:val="6"/>
                <w:sz w:val="21"/>
              </w:rPr>
              <w:t xml:space="preserve"> </w:t>
            </w:r>
            <w:r w:rsidRPr="00F77FBB">
              <w:rPr>
                <w:color w:val="231F20"/>
                <w:sz w:val="21"/>
              </w:rPr>
              <w:t>a</w:t>
            </w:r>
            <w:r w:rsidRPr="00F77FBB">
              <w:rPr>
                <w:color w:val="231F20"/>
                <w:spacing w:val="5"/>
                <w:sz w:val="21"/>
              </w:rPr>
              <w:t xml:space="preserve"> </w:t>
            </w:r>
            <w:r w:rsidRPr="00F77FBB">
              <w:rPr>
                <w:color w:val="231F20"/>
                <w:sz w:val="21"/>
              </w:rPr>
              <w:t>substantive,</w:t>
            </w:r>
            <w:r w:rsidRPr="00F77FBB">
              <w:rPr>
                <w:color w:val="231F20"/>
                <w:spacing w:val="6"/>
                <w:sz w:val="21"/>
              </w:rPr>
              <w:t xml:space="preserve"> </w:t>
            </w:r>
            <w:r w:rsidRPr="00F77FBB">
              <w:rPr>
                <w:color w:val="231F20"/>
                <w:sz w:val="21"/>
              </w:rPr>
              <w:t>confidential</w:t>
            </w:r>
            <w:r w:rsidRPr="00F77FBB">
              <w:rPr>
                <w:color w:val="231F20"/>
                <w:spacing w:val="9"/>
                <w:sz w:val="21"/>
              </w:rPr>
              <w:t xml:space="preserve"> </w:t>
            </w:r>
            <w:r w:rsidRPr="00F77FBB">
              <w:rPr>
                <w:color w:val="231F20"/>
                <w:sz w:val="21"/>
              </w:rPr>
              <w:t>meeting</w:t>
            </w:r>
            <w:r w:rsidRPr="00F77FBB">
              <w:rPr>
                <w:color w:val="231F20"/>
                <w:spacing w:val="5"/>
                <w:sz w:val="21"/>
              </w:rPr>
              <w:t xml:space="preserve"> </w:t>
            </w:r>
            <w:r w:rsidRPr="00F77FBB">
              <w:rPr>
                <w:color w:val="231F20"/>
                <w:spacing w:val="-4"/>
                <w:sz w:val="21"/>
              </w:rPr>
              <w:t>with</w:t>
            </w:r>
          </w:p>
          <w:p w14:paraId="75C2FE21" w14:textId="77777777" w:rsidR="00F00E0C" w:rsidRPr="00F77FBB" w:rsidRDefault="003B010C">
            <w:pPr>
              <w:pStyle w:val="TableParagraph"/>
              <w:spacing w:before="29" w:line="245" w:lineRule="exact"/>
              <w:rPr>
                <w:sz w:val="21"/>
              </w:rPr>
            </w:pPr>
            <w:r w:rsidRPr="00F77FBB">
              <w:rPr>
                <w:color w:val="231F20"/>
                <w:sz w:val="21"/>
              </w:rPr>
              <w:t>each</w:t>
            </w:r>
            <w:r w:rsidRPr="00F77FBB">
              <w:rPr>
                <w:color w:val="231F20"/>
                <w:spacing w:val="5"/>
                <w:sz w:val="21"/>
              </w:rPr>
              <w:t xml:space="preserve"> </w:t>
            </w:r>
            <w:r w:rsidRPr="00F77FBB">
              <w:rPr>
                <w:color w:val="231F20"/>
                <w:sz w:val="21"/>
              </w:rPr>
              <w:t>client</w:t>
            </w:r>
            <w:r w:rsidRPr="00F77FBB">
              <w:rPr>
                <w:color w:val="231F20"/>
                <w:spacing w:val="5"/>
                <w:sz w:val="21"/>
              </w:rPr>
              <w:t xml:space="preserve"> </w:t>
            </w:r>
            <w:r w:rsidRPr="00F77FBB">
              <w:rPr>
                <w:color w:val="231F20"/>
                <w:sz w:val="21"/>
              </w:rPr>
              <w:t>before</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77FBB" w:rsidRDefault="003B010C">
            <w:pPr>
              <w:pStyle w:val="TableParagraph"/>
              <w:spacing w:before="147"/>
              <w:ind w:left="745"/>
              <w:rPr>
                <w:sz w:val="21"/>
              </w:rPr>
            </w:pPr>
            <w:r w:rsidRPr="00A125B4">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8"/>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prepared</w:t>
            </w:r>
            <w:r w:rsidRPr="00F77FBB">
              <w:rPr>
                <w:color w:val="231F20"/>
                <w:spacing w:val="5"/>
                <w:sz w:val="21"/>
              </w:rPr>
              <w:t xml:space="preserve"> </w:t>
            </w:r>
            <w:r w:rsidRPr="00F77FBB">
              <w:rPr>
                <w:color w:val="231F20"/>
                <w:sz w:val="21"/>
              </w:rPr>
              <w:t>to</w:t>
            </w:r>
            <w:r w:rsidRPr="00F77FBB">
              <w:rPr>
                <w:color w:val="231F20"/>
                <w:spacing w:val="6"/>
                <w:sz w:val="21"/>
              </w:rPr>
              <w:t xml:space="preserve"> </w:t>
            </w:r>
            <w:r w:rsidRPr="00F77FBB">
              <w:rPr>
                <w:color w:val="231F20"/>
                <w:sz w:val="21"/>
              </w:rPr>
              <w:t>handle</w:t>
            </w:r>
            <w:r w:rsidRPr="00F77FBB">
              <w:rPr>
                <w:color w:val="231F20"/>
                <w:spacing w:val="8"/>
                <w:sz w:val="21"/>
              </w:rPr>
              <w:t xml:space="preserve"> </w:t>
            </w:r>
            <w:r w:rsidRPr="00F77FBB">
              <w:rPr>
                <w:color w:val="231F20"/>
                <w:sz w:val="21"/>
              </w:rPr>
              <w:t>their</w:t>
            </w:r>
            <w:r w:rsidRPr="00F77FBB">
              <w:rPr>
                <w:color w:val="231F20"/>
                <w:spacing w:val="6"/>
                <w:sz w:val="21"/>
              </w:rPr>
              <w:t xml:space="preserve"> </w:t>
            </w:r>
            <w:r w:rsidRPr="00F77FBB">
              <w:rPr>
                <w:color w:val="231F20"/>
                <w:sz w:val="21"/>
              </w:rPr>
              <w:t>clients'</w:t>
            </w:r>
            <w:r w:rsidRPr="00F77FBB">
              <w:rPr>
                <w:color w:val="231F20"/>
                <w:spacing w:val="5"/>
                <w:sz w:val="21"/>
              </w:rPr>
              <w:t xml:space="preserve"> </w:t>
            </w:r>
            <w:r w:rsidRPr="00F77FB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77FBB" w:rsidRDefault="003B010C">
            <w:pPr>
              <w:pStyle w:val="TableParagraph"/>
              <w:spacing w:before="6" w:line="240" w:lineRule="exact"/>
              <w:ind w:left="745"/>
              <w:rPr>
                <w:sz w:val="21"/>
              </w:rPr>
            </w:pPr>
            <w:r w:rsidRPr="00A125B4">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77FBB" w:rsidRDefault="003B010C">
            <w:pPr>
              <w:pStyle w:val="TableParagraph"/>
              <w:spacing w:before="5"/>
              <w:ind w:left="274"/>
              <w:rPr>
                <w:b/>
                <w:bCs/>
                <w:color w:val="231F20"/>
                <w:spacing w:val="-2"/>
                <w:sz w:val="21"/>
              </w:rPr>
            </w:pPr>
            <w:r w:rsidRPr="00F77FBB">
              <w:rPr>
                <w:b/>
                <w:bCs/>
                <w:color w:val="231F20"/>
                <w:sz w:val="21"/>
              </w:rPr>
              <w:t>How</w:t>
            </w:r>
            <w:r w:rsidRPr="00F77FBB">
              <w:rPr>
                <w:b/>
                <w:bCs/>
                <w:color w:val="231F20"/>
                <w:spacing w:val="5"/>
                <w:sz w:val="21"/>
              </w:rPr>
              <w:t xml:space="preserve"> </w:t>
            </w:r>
            <w:r w:rsidRPr="00F77FBB">
              <w:rPr>
                <w:b/>
                <w:bCs/>
                <w:color w:val="231F20"/>
                <w:sz w:val="21"/>
              </w:rPr>
              <w:t>prepared</w:t>
            </w:r>
            <w:r w:rsidRPr="00F77FBB">
              <w:rPr>
                <w:b/>
                <w:bCs/>
                <w:color w:val="231F20"/>
                <w:spacing w:val="6"/>
                <w:sz w:val="21"/>
              </w:rPr>
              <w:t xml:space="preserve"> </w:t>
            </w:r>
            <w:r w:rsidRPr="00F77FBB">
              <w:rPr>
                <w:b/>
                <w:bCs/>
                <w:color w:val="231F20"/>
                <w:sz w:val="21"/>
              </w:rPr>
              <w:t>did</w:t>
            </w:r>
            <w:r w:rsidRPr="00F77FBB">
              <w:rPr>
                <w:b/>
                <w:bCs/>
                <w:color w:val="231F20"/>
                <w:spacing w:val="5"/>
                <w:sz w:val="21"/>
              </w:rPr>
              <w:t xml:space="preserve"> </w:t>
            </w:r>
            <w:r w:rsidRPr="00F77FBB">
              <w:rPr>
                <w:b/>
                <w:bCs/>
                <w:color w:val="231F20"/>
                <w:sz w:val="21"/>
              </w:rPr>
              <w:t>the</w:t>
            </w:r>
            <w:r w:rsidRPr="00F77FBB">
              <w:rPr>
                <w:b/>
                <w:bCs/>
                <w:color w:val="231F20"/>
                <w:spacing w:val="8"/>
                <w:sz w:val="21"/>
              </w:rPr>
              <w:t xml:space="preserve"> </w:t>
            </w:r>
            <w:r w:rsidRPr="00F77FBB">
              <w:rPr>
                <w:b/>
                <w:bCs/>
                <w:color w:val="231F20"/>
                <w:sz w:val="21"/>
              </w:rPr>
              <w:t>Attorney</w:t>
            </w:r>
            <w:r w:rsidRPr="00F77FBB">
              <w:rPr>
                <w:b/>
                <w:bCs/>
                <w:color w:val="231F20"/>
                <w:spacing w:val="8"/>
                <w:sz w:val="21"/>
              </w:rPr>
              <w:t xml:space="preserve"> </w:t>
            </w:r>
            <w:r w:rsidRPr="00F77FBB">
              <w:rPr>
                <w:b/>
                <w:bCs/>
                <w:color w:val="231F20"/>
                <w:spacing w:val="-2"/>
                <w:sz w:val="21"/>
              </w:rPr>
              <w:t>appear?</w:t>
            </w:r>
          </w:p>
          <w:p w14:paraId="6FD014C6" w14:textId="564E2934" w:rsidR="00A862BA" w:rsidRPr="00F77FBB" w:rsidRDefault="00D61402" w:rsidP="00EE5E9B">
            <w:pPr>
              <w:pStyle w:val="TableParagraph"/>
              <w:spacing w:before="5"/>
              <w:rPr>
                <w:sz w:val="21"/>
              </w:rPr>
            </w:pPr>
            <w:r>
              <w:rPr>
                <w:sz w:val="21"/>
              </w:rPr>
              <w:t>Thomas</w:t>
            </w:r>
            <w:r w:rsidR="00081921" w:rsidRPr="00F77FBB">
              <w:rPr>
                <w:sz w:val="21"/>
              </w:rPr>
              <w:t xml:space="preserve"> appear</w:t>
            </w:r>
            <w:r w:rsidR="0032676E" w:rsidRPr="00F77FBB">
              <w:rPr>
                <w:sz w:val="21"/>
              </w:rPr>
              <w:t>ed to be</w:t>
            </w:r>
            <w:r w:rsidR="00081921" w:rsidRPr="00F77FBB">
              <w:rPr>
                <w:sz w:val="21"/>
              </w:rPr>
              <w:t xml:space="preserve"> prepared for </w:t>
            </w:r>
            <w:r w:rsidR="000F37F2" w:rsidRPr="00F77FBB">
              <w:rPr>
                <w:sz w:val="21"/>
              </w:rPr>
              <w:t>court</w:t>
            </w:r>
            <w:r w:rsidR="00A862BA" w:rsidRPr="00F77FBB">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37177D2E" w:rsidR="0008100F" w:rsidRPr="00EE5E9B" w:rsidRDefault="00D61402" w:rsidP="007B75CA">
            <w:pPr>
              <w:pStyle w:val="TableParagraph"/>
              <w:spacing w:before="5"/>
              <w:rPr>
                <w:sz w:val="21"/>
              </w:rPr>
            </w:pPr>
            <w:r>
              <w:rPr>
                <w:sz w:val="21"/>
              </w:rPr>
              <w:t>Thomas</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B33764">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77FBB" w:rsidRDefault="003B010C">
            <w:pPr>
              <w:pStyle w:val="TableParagraph"/>
              <w:spacing w:before="6" w:line="239" w:lineRule="exact"/>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94129F">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62DDE70D"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94129F" w:rsidRPr="0094129F">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4F0F6DA"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B719FB" w:rsidRPr="0094129F">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29818F57" w:rsidR="00F00E0C" w:rsidRPr="00F77FBB" w:rsidRDefault="003B010C">
            <w:pPr>
              <w:pStyle w:val="TableParagraph"/>
              <w:spacing w:before="147"/>
              <w:ind w:left="745"/>
              <w:rPr>
                <w:sz w:val="21"/>
              </w:rPr>
            </w:pPr>
            <w:r w:rsidRPr="0094129F">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008524A4"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94129F" w:rsidRPr="00F77FBB">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77FBB" w:rsidRDefault="003B010C">
            <w:pPr>
              <w:pStyle w:val="TableParagraph"/>
              <w:spacing w:before="147"/>
              <w:ind w:left="745"/>
              <w:rPr>
                <w:sz w:val="21"/>
              </w:rPr>
            </w:pPr>
            <w:r w:rsidRPr="005D2799">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94129F">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94129F">
              <w:rPr>
                <w:color w:val="231F20"/>
                <w:sz w:val="21"/>
                <w:highlight w:val="yellow"/>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77FBB" w:rsidRDefault="003B010C">
            <w:pPr>
              <w:pStyle w:val="TableParagraph"/>
              <w:spacing w:line="233" w:lineRule="exact"/>
              <w:ind w:left="56"/>
              <w:jc w:val="center"/>
              <w:rPr>
                <w:b/>
                <w:sz w:val="21"/>
              </w:rPr>
            </w:pPr>
            <w:r w:rsidRPr="00F77FBB">
              <w:rPr>
                <w:b/>
                <w:color w:val="231F20"/>
                <w:sz w:val="21"/>
              </w:rPr>
              <w:t>Overall</w:t>
            </w:r>
            <w:r w:rsidRPr="00F77FBB">
              <w:rPr>
                <w:b/>
                <w:color w:val="231F20"/>
                <w:spacing w:val="6"/>
                <w:sz w:val="21"/>
              </w:rPr>
              <w:t xml:space="preserve"> </w:t>
            </w:r>
            <w:r w:rsidRPr="00F77FB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77FBB" w:rsidRDefault="003B010C">
            <w:pPr>
              <w:pStyle w:val="TableParagraph"/>
              <w:spacing w:before="5" w:line="240" w:lineRule="exact"/>
              <w:ind w:left="745"/>
              <w:rPr>
                <w:sz w:val="21"/>
              </w:rPr>
            </w:pPr>
            <w:r w:rsidRPr="004C6376">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77FBB" w:rsidRDefault="003B010C">
            <w:pPr>
              <w:pStyle w:val="TableParagraph"/>
              <w:spacing w:before="147"/>
              <w:ind w:left="745"/>
              <w:rPr>
                <w:sz w:val="21"/>
              </w:rPr>
            </w:pPr>
            <w:r w:rsidRPr="004C6376">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149BE584" w14:textId="4467FC67" w:rsidR="000B217C" w:rsidRDefault="004459A1" w:rsidP="004459A1">
            <w:pPr>
              <w:pStyle w:val="BodyText"/>
              <w:numPr>
                <w:ilvl w:val="0"/>
                <w:numId w:val="4"/>
              </w:numPr>
              <w:rPr>
                <w:b w:val="0"/>
              </w:rPr>
            </w:pPr>
            <w:r>
              <w:rPr>
                <w:b w:val="0"/>
              </w:rPr>
              <w:t>One of Thomas</w:t>
            </w:r>
            <w:r w:rsidR="0032676E" w:rsidRPr="00860BFD">
              <w:rPr>
                <w:b w:val="0"/>
              </w:rPr>
              <w:t xml:space="preserve">’ </w:t>
            </w:r>
            <w:r w:rsidR="00B719FB">
              <w:rPr>
                <w:b w:val="0"/>
              </w:rPr>
              <w:t>client</w:t>
            </w:r>
            <w:r>
              <w:rPr>
                <w:b w:val="0"/>
              </w:rPr>
              <w:t>s</w:t>
            </w:r>
            <w:r w:rsidR="00B719FB">
              <w:rPr>
                <w:b w:val="0"/>
              </w:rPr>
              <w:t xml:space="preserve"> </w:t>
            </w:r>
            <w:r>
              <w:rPr>
                <w:b w:val="0"/>
              </w:rPr>
              <w:t>was not present because the client was in custody in Humboldt County.</w:t>
            </w:r>
            <w:r w:rsidR="00CD79A0">
              <w:rPr>
                <w:b w:val="0"/>
              </w:rPr>
              <w:t xml:space="preserve"> Thomas requested that the court issue an Order to Show Cause rather than a bench warrant. The court issued an OSC and set the next hearing for 02/11/2025.</w:t>
            </w:r>
          </w:p>
          <w:p w14:paraId="21082449" w14:textId="2058D00C" w:rsidR="004C6376" w:rsidRDefault="00DC0340" w:rsidP="004459A1">
            <w:pPr>
              <w:pStyle w:val="BodyText"/>
              <w:numPr>
                <w:ilvl w:val="0"/>
                <w:numId w:val="4"/>
              </w:numPr>
              <w:rPr>
                <w:b w:val="0"/>
              </w:rPr>
            </w:pPr>
            <w:r>
              <w:rPr>
                <w:b w:val="0"/>
              </w:rPr>
              <w:t xml:space="preserve">In one of Thomas’ </w:t>
            </w:r>
            <w:proofErr w:type="gramStart"/>
            <w:r>
              <w:rPr>
                <w:b w:val="0"/>
              </w:rPr>
              <w:t>cases</w:t>
            </w:r>
            <w:proofErr w:type="gramEnd"/>
            <w:r>
              <w:rPr>
                <w:b w:val="0"/>
              </w:rPr>
              <w:t xml:space="preserve"> he has not yet received all the discovery. The parties stipulated to continue the hearing to 2/11/2025.</w:t>
            </w:r>
          </w:p>
          <w:p w14:paraId="3FDAFC4A" w14:textId="36497079" w:rsidR="00DC0340" w:rsidRDefault="009D50A6" w:rsidP="004459A1">
            <w:pPr>
              <w:pStyle w:val="BodyText"/>
              <w:numPr>
                <w:ilvl w:val="0"/>
                <w:numId w:val="4"/>
              </w:numPr>
              <w:rPr>
                <w:b w:val="0"/>
              </w:rPr>
            </w:pPr>
            <w:r>
              <w:rPr>
                <w:b w:val="0"/>
              </w:rPr>
              <w:t>One of Thomas’ clients received a new settlement offer today. The court trailed this case so that Thomas could have time to discuss the new offer with his client. When the case was called the client accepted the settlement offer. The client pled No Contest to both counts in one case (Principal to Petit Larceny and Principal to Possession of Stolen Property). The State agreed to recommend a 45-day suspended jail sentence on both counts to run concurrently. The client was free to argue. The remaining 2 cases were dismissed. Thomas argued in mitigation for a suspended sentence of less than 45 days (but did not give the court a specific number of days). The court sentenced the client to 20 days jail suspended for 2 years on each count to run consecutively.</w:t>
            </w:r>
          </w:p>
          <w:p w14:paraId="734FE213" w14:textId="7073F2DA" w:rsidR="009D50A6" w:rsidRDefault="00B44517" w:rsidP="004459A1">
            <w:pPr>
              <w:pStyle w:val="BodyText"/>
              <w:numPr>
                <w:ilvl w:val="0"/>
                <w:numId w:val="4"/>
              </w:numPr>
              <w:rPr>
                <w:b w:val="0"/>
              </w:rPr>
            </w:pPr>
            <w:r>
              <w:rPr>
                <w:b w:val="0"/>
              </w:rPr>
              <w:t>One of Thomas’ clients pled guilty pursuant to negotiations to DUI first offense. The remaining 2 counts were dismissed. Thomas recommended the statutory minimum penalties. The Court sentenced the client to the statutory minimums (active) plus 10 days jail suspended for 2 years on standard DUI conditions.</w:t>
            </w:r>
          </w:p>
          <w:p w14:paraId="641B0CF0" w14:textId="2F331BC2" w:rsidR="009244FF" w:rsidRDefault="009244FF" w:rsidP="004459A1">
            <w:pPr>
              <w:pStyle w:val="BodyText"/>
              <w:numPr>
                <w:ilvl w:val="0"/>
                <w:numId w:val="4"/>
              </w:numPr>
              <w:rPr>
                <w:b w:val="0"/>
              </w:rPr>
            </w:pPr>
            <w:r>
              <w:rPr>
                <w:b w:val="0"/>
              </w:rPr>
              <w:t xml:space="preserve">Another one of Thomas’ clients pled guilty, pursuant to negotiations, to a DUI first offense with a joint sentencing recommendation of the statutory minimum penalties. The remaining 2 counts were dismissed. </w:t>
            </w:r>
            <w:r>
              <w:rPr>
                <w:b w:val="0"/>
              </w:rPr>
              <w:t xml:space="preserve">The Court sentenced the client to the statutory minimums (active) plus </w:t>
            </w:r>
            <w:r>
              <w:rPr>
                <w:b w:val="0"/>
              </w:rPr>
              <w:t>5</w:t>
            </w:r>
            <w:r>
              <w:rPr>
                <w:b w:val="0"/>
              </w:rPr>
              <w:t xml:space="preserve"> days jail suspended for </w:t>
            </w:r>
            <w:r>
              <w:rPr>
                <w:b w:val="0"/>
              </w:rPr>
              <w:t>1</w:t>
            </w:r>
            <w:r>
              <w:rPr>
                <w:b w:val="0"/>
              </w:rPr>
              <w:t xml:space="preserve"> year on standard DUI conditions.</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36651047"/>
    <w:multiLevelType w:val="hybridMultilevel"/>
    <w:tmpl w:val="21B8D8F8"/>
    <w:lvl w:ilvl="0" w:tplc="E0A6CB76">
      <w:start w:val="5"/>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3"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3"/>
  </w:num>
  <w:num w:numId="4" w16cid:durableId="1643388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35705"/>
    <w:rsid w:val="000517E4"/>
    <w:rsid w:val="000541C3"/>
    <w:rsid w:val="00073C92"/>
    <w:rsid w:val="0008079A"/>
    <w:rsid w:val="0008098A"/>
    <w:rsid w:val="0008100F"/>
    <w:rsid w:val="00081921"/>
    <w:rsid w:val="000A22A2"/>
    <w:rsid w:val="000A4F2B"/>
    <w:rsid w:val="000B1FDF"/>
    <w:rsid w:val="000B217C"/>
    <w:rsid w:val="000B5DE7"/>
    <w:rsid w:val="000C771F"/>
    <w:rsid w:val="000E6014"/>
    <w:rsid w:val="000F37F2"/>
    <w:rsid w:val="001305EC"/>
    <w:rsid w:val="001628B1"/>
    <w:rsid w:val="00162F2C"/>
    <w:rsid w:val="00167EE2"/>
    <w:rsid w:val="00193033"/>
    <w:rsid w:val="001C68EE"/>
    <w:rsid w:val="0022184F"/>
    <w:rsid w:val="00222E03"/>
    <w:rsid w:val="00230146"/>
    <w:rsid w:val="0024242F"/>
    <w:rsid w:val="0025077E"/>
    <w:rsid w:val="002608B8"/>
    <w:rsid w:val="00260C1C"/>
    <w:rsid w:val="002731BE"/>
    <w:rsid w:val="0027597B"/>
    <w:rsid w:val="00291D3F"/>
    <w:rsid w:val="002F30D2"/>
    <w:rsid w:val="0032676E"/>
    <w:rsid w:val="00332AA5"/>
    <w:rsid w:val="00347651"/>
    <w:rsid w:val="003737E1"/>
    <w:rsid w:val="00382160"/>
    <w:rsid w:val="00390E5C"/>
    <w:rsid w:val="003A1A2F"/>
    <w:rsid w:val="003A61FE"/>
    <w:rsid w:val="003A6FBF"/>
    <w:rsid w:val="003B010C"/>
    <w:rsid w:val="003B4B6C"/>
    <w:rsid w:val="003B5049"/>
    <w:rsid w:val="003C4B64"/>
    <w:rsid w:val="003D3BCE"/>
    <w:rsid w:val="003E1670"/>
    <w:rsid w:val="00401FEC"/>
    <w:rsid w:val="00431078"/>
    <w:rsid w:val="004459A1"/>
    <w:rsid w:val="00446CE9"/>
    <w:rsid w:val="00481089"/>
    <w:rsid w:val="00496106"/>
    <w:rsid w:val="0049612C"/>
    <w:rsid w:val="00497025"/>
    <w:rsid w:val="004B241C"/>
    <w:rsid w:val="004C6376"/>
    <w:rsid w:val="00513EB1"/>
    <w:rsid w:val="005147E4"/>
    <w:rsid w:val="005439B8"/>
    <w:rsid w:val="00552654"/>
    <w:rsid w:val="00566083"/>
    <w:rsid w:val="005779E1"/>
    <w:rsid w:val="005A1FDC"/>
    <w:rsid w:val="005A2FE2"/>
    <w:rsid w:val="005A394E"/>
    <w:rsid w:val="005D2799"/>
    <w:rsid w:val="005D35E8"/>
    <w:rsid w:val="005E6DB7"/>
    <w:rsid w:val="005E7B10"/>
    <w:rsid w:val="00602BA9"/>
    <w:rsid w:val="006409A0"/>
    <w:rsid w:val="00641F31"/>
    <w:rsid w:val="00642588"/>
    <w:rsid w:val="0066578A"/>
    <w:rsid w:val="00667D65"/>
    <w:rsid w:val="00687CE1"/>
    <w:rsid w:val="00695340"/>
    <w:rsid w:val="006A23BE"/>
    <w:rsid w:val="006B2F02"/>
    <w:rsid w:val="006F7345"/>
    <w:rsid w:val="00723B2F"/>
    <w:rsid w:val="00731147"/>
    <w:rsid w:val="00743B27"/>
    <w:rsid w:val="00756444"/>
    <w:rsid w:val="00757EA4"/>
    <w:rsid w:val="0078004C"/>
    <w:rsid w:val="00792811"/>
    <w:rsid w:val="007B75CA"/>
    <w:rsid w:val="007F0B66"/>
    <w:rsid w:val="007F6CC1"/>
    <w:rsid w:val="008023C2"/>
    <w:rsid w:val="00813372"/>
    <w:rsid w:val="00816E0B"/>
    <w:rsid w:val="00821CFE"/>
    <w:rsid w:val="008524A4"/>
    <w:rsid w:val="00860BFD"/>
    <w:rsid w:val="00867B0F"/>
    <w:rsid w:val="00877612"/>
    <w:rsid w:val="0089169D"/>
    <w:rsid w:val="008B270D"/>
    <w:rsid w:val="00917B22"/>
    <w:rsid w:val="009244FF"/>
    <w:rsid w:val="00930EA9"/>
    <w:rsid w:val="00935657"/>
    <w:rsid w:val="0094129F"/>
    <w:rsid w:val="009438E1"/>
    <w:rsid w:val="00947D18"/>
    <w:rsid w:val="009569DD"/>
    <w:rsid w:val="00961119"/>
    <w:rsid w:val="00985EF0"/>
    <w:rsid w:val="009928D6"/>
    <w:rsid w:val="00995D7B"/>
    <w:rsid w:val="009A2756"/>
    <w:rsid w:val="009B6950"/>
    <w:rsid w:val="009C16EF"/>
    <w:rsid w:val="009C2542"/>
    <w:rsid w:val="009C4407"/>
    <w:rsid w:val="009C70ED"/>
    <w:rsid w:val="009D122A"/>
    <w:rsid w:val="009D50A6"/>
    <w:rsid w:val="00A125B4"/>
    <w:rsid w:val="00A12E33"/>
    <w:rsid w:val="00A246F7"/>
    <w:rsid w:val="00A54207"/>
    <w:rsid w:val="00A5471C"/>
    <w:rsid w:val="00A66DEF"/>
    <w:rsid w:val="00A73DAE"/>
    <w:rsid w:val="00A862BA"/>
    <w:rsid w:val="00A8637F"/>
    <w:rsid w:val="00A978E4"/>
    <w:rsid w:val="00AB19B5"/>
    <w:rsid w:val="00B3085F"/>
    <w:rsid w:val="00B33764"/>
    <w:rsid w:val="00B40071"/>
    <w:rsid w:val="00B44517"/>
    <w:rsid w:val="00B516CF"/>
    <w:rsid w:val="00B6197C"/>
    <w:rsid w:val="00B6420B"/>
    <w:rsid w:val="00B719FB"/>
    <w:rsid w:val="00B87CAA"/>
    <w:rsid w:val="00BA5474"/>
    <w:rsid w:val="00BD72D8"/>
    <w:rsid w:val="00C0222D"/>
    <w:rsid w:val="00C02402"/>
    <w:rsid w:val="00C0605A"/>
    <w:rsid w:val="00C06FEA"/>
    <w:rsid w:val="00C15DCE"/>
    <w:rsid w:val="00C2564B"/>
    <w:rsid w:val="00C73CBC"/>
    <w:rsid w:val="00C91E82"/>
    <w:rsid w:val="00C9265C"/>
    <w:rsid w:val="00CB1799"/>
    <w:rsid w:val="00CB3BA5"/>
    <w:rsid w:val="00CC14E0"/>
    <w:rsid w:val="00CC355B"/>
    <w:rsid w:val="00CC49C4"/>
    <w:rsid w:val="00CD79A0"/>
    <w:rsid w:val="00CE5ACF"/>
    <w:rsid w:val="00D0636F"/>
    <w:rsid w:val="00D1032B"/>
    <w:rsid w:val="00D17299"/>
    <w:rsid w:val="00D54894"/>
    <w:rsid w:val="00D61402"/>
    <w:rsid w:val="00D66A0F"/>
    <w:rsid w:val="00D7404F"/>
    <w:rsid w:val="00D76747"/>
    <w:rsid w:val="00DA2B60"/>
    <w:rsid w:val="00DC0340"/>
    <w:rsid w:val="00DD5F67"/>
    <w:rsid w:val="00DE11BF"/>
    <w:rsid w:val="00E015DB"/>
    <w:rsid w:val="00E046A6"/>
    <w:rsid w:val="00E05C33"/>
    <w:rsid w:val="00E31535"/>
    <w:rsid w:val="00E57505"/>
    <w:rsid w:val="00E70664"/>
    <w:rsid w:val="00EB63A2"/>
    <w:rsid w:val="00EE01AA"/>
    <w:rsid w:val="00EE23DA"/>
    <w:rsid w:val="00EE5E9B"/>
    <w:rsid w:val="00EF0C8B"/>
    <w:rsid w:val="00EF4ADD"/>
    <w:rsid w:val="00F00E0C"/>
    <w:rsid w:val="00F27046"/>
    <w:rsid w:val="00F33D21"/>
    <w:rsid w:val="00F36D7D"/>
    <w:rsid w:val="00F77FBB"/>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624</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19</cp:revision>
  <cp:lastPrinted>2025-01-08T18:10:00Z</cp:lastPrinted>
  <dcterms:created xsi:type="dcterms:W3CDTF">2025-01-22T09:11:00Z</dcterms:created>
  <dcterms:modified xsi:type="dcterms:W3CDTF">2025-01-22T14:18:00Z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